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963BA" w14:textId="1EDAEB9E" w:rsidR="00B6256A" w:rsidRPr="00F94784" w:rsidRDefault="00174166" w:rsidP="00174166">
      <w:pPr>
        <w:tabs>
          <w:tab w:val="center" w:pos="4536"/>
          <w:tab w:val="right" w:pos="9072"/>
        </w:tabs>
        <w:rPr>
          <w:rFonts w:ascii="Book Antiqua" w:hAnsi="Book Antiqua"/>
          <w:b/>
          <w:sz w:val="40"/>
          <w:szCs w:val="40"/>
          <w:u w:val="single"/>
        </w:rPr>
      </w:pPr>
      <w:r>
        <w:rPr>
          <w:rFonts w:ascii="Book Antiqua" w:hAnsi="Book Antiqua"/>
          <w:b/>
          <w:sz w:val="40"/>
          <w:szCs w:val="40"/>
        </w:rPr>
        <w:tab/>
      </w:r>
      <w:r w:rsidR="00F94784" w:rsidRPr="00F94784">
        <w:rPr>
          <w:rFonts w:ascii="Book Antiqua" w:hAnsi="Book Antiqua"/>
          <w:b/>
          <w:sz w:val="40"/>
          <w:szCs w:val="40"/>
          <w:u w:val="single"/>
        </w:rPr>
        <w:t>Obec Lipec, Lipec 83, IČO: 00473715</w:t>
      </w:r>
    </w:p>
    <w:p w14:paraId="316699AB" w14:textId="77777777" w:rsidR="00B6256A" w:rsidRDefault="00B6256A" w:rsidP="00B6256A">
      <w:pPr>
        <w:pStyle w:val="Odstavecseseznamem"/>
        <w:tabs>
          <w:tab w:val="center" w:pos="4536"/>
          <w:tab w:val="right" w:pos="9072"/>
        </w:tabs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 xml:space="preserve">        </w:t>
      </w:r>
      <w:r w:rsidR="00E27632" w:rsidRPr="00B6256A">
        <w:rPr>
          <w:rFonts w:ascii="Book Antiqua" w:hAnsi="Book Antiqua"/>
          <w:b/>
          <w:sz w:val="40"/>
          <w:szCs w:val="40"/>
        </w:rPr>
        <w:t>ZASTUPITELSTVO OBCE LIPEC</w:t>
      </w:r>
      <w:r w:rsidR="00174166" w:rsidRPr="00B6256A"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 xml:space="preserve">   </w:t>
      </w:r>
    </w:p>
    <w:p w14:paraId="7A3F0998" w14:textId="7BECA603" w:rsidR="00E27632" w:rsidRPr="00B6256A" w:rsidRDefault="00B6256A" w:rsidP="00B6256A">
      <w:pPr>
        <w:pStyle w:val="Odstavecseseznamem"/>
        <w:tabs>
          <w:tab w:val="center" w:pos="4536"/>
          <w:tab w:val="right" w:pos="9072"/>
        </w:tabs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40"/>
          <w:szCs w:val="40"/>
        </w:rPr>
        <w:t xml:space="preserve">                                  </w:t>
      </w:r>
      <w:r w:rsidR="00174166" w:rsidRPr="00B6256A">
        <w:rPr>
          <w:rFonts w:ascii="Book Antiqua" w:hAnsi="Book Antiqua"/>
          <w:b/>
          <w:sz w:val="20"/>
          <w:szCs w:val="20"/>
        </w:rPr>
        <w:t>č.j. Z1/202</w:t>
      </w:r>
      <w:r w:rsidR="00D87B16" w:rsidRPr="00B6256A">
        <w:rPr>
          <w:rFonts w:ascii="Book Antiqua" w:hAnsi="Book Antiqua"/>
          <w:b/>
          <w:sz w:val="20"/>
          <w:szCs w:val="20"/>
        </w:rPr>
        <w:t>3</w:t>
      </w:r>
    </w:p>
    <w:p w14:paraId="030E59E2" w14:textId="7773A468" w:rsidR="00E27632" w:rsidRDefault="00E27632" w:rsidP="00B27683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vyhlašuje podle zákona</w:t>
      </w:r>
      <w:r w:rsidR="00B27683">
        <w:rPr>
          <w:rFonts w:ascii="Book Antiqua" w:hAnsi="Book Antiqua"/>
        </w:rPr>
        <w:t xml:space="preserve"> o obcích</w:t>
      </w:r>
      <w:r>
        <w:rPr>
          <w:rFonts w:ascii="Book Antiqua" w:hAnsi="Book Antiqua"/>
        </w:rPr>
        <w:t xml:space="preserve"> č. 128/2000 Sb. § 39  a na základě </w:t>
      </w:r>
      <w:r w:rsidR="00B27683">
        <w:rPr>
          <w:rFonts w:ascii="Book Antiqua" w:hAnsi="Book Antiqua"/>
        </w:rPr>
        <w:t xml:space="preserve">projeveného zájmu záměru směnit </w:t>
      </w:r>
    </w:p>
    <w:p w14:paraId="589AD6EB" w14:textId="77777777" w:rsidR="00E27632" w:rsidRDefault="00E27632" w:rsidP="00E27632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>ZÁMĚR</w:t>
      </w:r>
    </w:p>
    <w:p w14:paraId="3D83C55A" w14:textId="2A029A2D" w:rsidR="00BA539C" w:rsidRDefault="00E27632" w:rsidP="00E27632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 Směnu pozemku z majetku obce Lipec</w:t>
      </w:r>
    </w:p>
    <w:p w14:paraId="6877F7AE" w14:textId="151B0B4F" w:rsidR="00E27632" w:rsidRPr="00B6256A" w:rsidRDefault="00E27632" w:rsidP="00E27632">
      <w:pPr>
        <w:rPr>
          <w:rFonts w:asciiTheme="minorHAnsi" w:hAnsiTheme="minorHAnsi" w:cstheme="minorHAnsi"/>
          <w:bCs/>
          <w:sz w:val="24"/>
          <w:szCs w:val="24"/>
        </w:rPr>
      </w:pPr>
      <w:r w:rsidRPr="00E27632">
        <w:rPr>
          <w:rFonts w:asciiTheme="minorHAnsi" w:hAnsiTheme="minorHAnsi" w:cstheme="minorHAnsi"/>
          <w:bCs/>
          <w:sz w:val="24"/>
          <w:szCs w:val="24"/>
        </w:rPr>
        <w:t xml:space="preserve">Pozemek </w:t>
      </w:r>
      <w:r w:rsidR="00D87B16">
        <w:rPr>
          <w:rFonts w:asciiTheme="minorHAnsi" w:hAnsiTheme="minorHAnsi" w:cstheme="minorHAnsi"/>
          <w:bCs/>
          <w:sz w:val="24"/>
          <w:szCs w:val="24"/>
        </w:rPr>
        <w:t>par. č. 90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v </w:t>
      </w:r>
      <w:r w:rsidR="00D87B16">
        <w:rPr>
          <w:rFonts w:asciiTheme="minorHAnsi" w:hAnsiTheme="minorHAnsi" w:cstheme="minorHAnsi"/>
          <w:bCs/>
          <w:sz w:val="24"/>
          <w:szCs w:val="24"/>
        </w:rPr>
        <w:t>k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.ú. Lipec – </w:t>
      </w:r>
      <w:r w:rsidR="00D87B16">
        <w:rPr>
          <w:rFonts w:asciiTheme="minorHAnsi" w:hAnsiTheme="minorHAnsi" w:cstheme="minorHAnsi"/>
          <w:bCs/>
          <w:sz w:val="24"/>
          <w:szCs w:val="24"/>
        </w:rPr>
        <w:t>ostatní plocha</w:t>
      </w:r>
      <w:r w:rsidRPr="00E27632">
        <w:rPr>
          <w:rFonts w:asciiTheme="minorHAnsi" w:hAnsiTheme="minorHAnsi" w:cstheme="minorHAnsi"/>
          <w:bCs/>
          <w:sz w:val="24"/>
          <w:szCs w:val="24"/>
        </w:rPr>
        <w:t>, o výměře</w:t>
      </w:r>
      <w:r w:rsidR="00B2768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87B16">
        <w:rPr>
          <w:rFonts w:asciiTheme="minorHAnsi" w:hAnsiTheme="minorHAnsi" w:cstheme="minorHAnsi"/>
          <w:bCs/>
          <w:sz w:val="24"/>
          <w:szCs w:val="24"/>
        </w:rPr>
        <w:t>2816</w:t>
      </w:r>
      <w:r w:rsidR="00B27683">
        <w:rPr>
          <w:rFonts w:asciiTheme="minorHAnsi" w:hAnsiTheme="minorHAnsi" w:cstheme="minorHAnsi"/>
          <w:bCs/>
          <w:sz w:val="24"/>
          <w:szCs w:val="24"/>
        </w:rPr>
        <w:t>m</w:t>
      </w:r>
      <w:r w:rsidR="00B27683"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, který je zapsán na LV č. 10001 u Katastrálního úřadu pro Stř. kraj, Katastrální pracoviště Kolín, ve vlastnictví obce Lip</w:t>
      </w:r>
      <w:r>
        <w:rPr>
          <w:rFonts w:asciiTheme="minorHAnsi" w:hAnsiTheme="minorHAnsi" w:cstheme="minorHAnsi"/>
          <w:bCs/>
          <w:sz w:val="24"/>
          <w:szCs w:val="24"/>
        </w:rPr>
        <w:t>e</w:t>
      </w:r>
      <w:r w:rsidR="00B6256A">
        <w:rPr>
          <w:rFonts w:asciiTheme="minorHAnsi" w:hAnsiTheme="minorHAnsi" w:cstheme="minorHAnsi"/>
          <w:bCs/>
          <w:sz w:val="24"/>
          <w:szCs w:val="24"/>
        </w:rPr>
        <w:t>c</w:t>
      </w:r>
      <w:r w:rsidR="00B27683">
        <w:rPr>
          <w:rFonts w:asciiTheme="minorHAnsi" w:hAnsiTheme="minorHAnsi" w:cstheme="minorHAnsi"/>
        </w:rPr>
        <w:t xml:space="preserve">     </w:t>
      </w:r>
      <w:r w:rsidR="00174166">
        <w:rPr>
          <w:rFonts w:asciiTheme="minorHAnsi" w:hAnsiTheme="minorHAnsi" w:cstheme="minorHAnsi"/>
        </w:rPr>
        <w:t xml:space="preserve">       </w:t>
      </w:r>
      <w:r w:rsidR="00B27683">
        <w:rPr>
          <w:rFonts w:asciiTheme="minorHAnsi" w:hAnsiTheme="minorHAnsi" w:cstheme="minorHAnsi"/>
        </w:rPr>
        <w:t xml:space="preserve">    </w:t>
      </w:r>
      <w:r w:rsidR="00D87B16" w:rsidRPr="00D87B16">
        <w:rPr>
          <w:rFonts w:asciiTheme="minorHAnsi" w:hAnsiTheme="minorHAnsi" w:cstheme="minorHAnsi"/>
          <w:noProof/>
        </w:rPr>
        <w:drawing>
          <wp:inline distT="0" distB="0" distL="0" distR="0" wp14:anchorId="0FCF6D68" wp14:editId="70B04E6D">
            <wp:extent cx="5760720" cy="2642870"/>
            <wp:effectExtent l="0" t="0" r="0" b="5080"/>
            <wp:docPr id="4291124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124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DE8E" w14:textId="348FD870" w:rsidR="00D87B16" w:rsidRPr="00E27632" w:rsidRDefault="00D87B16" w:rsidP="00D87B16">
      <w:pPr>
        <w:rPr>
          <w:rFonts w:asciiTheme="minorHAnsi" w:hAnsiTheme="minorHAnsi" w:cstheme="minorHAnsi"/>
          <w:bCs/>
          <w:sz w:val="24"/>
          <w:szCs w:val="24"/>
        </w:rPr>
      </w:pPr>
      <w:r w:rsidRPr="00E27632">
        <w:rPr>
          <w:rFonts w:asciiTheme="minorHAnsi" w:hAnsiTheme="minorHAnsi" w:cstheme="minorHAnsi"/>
          <w:bCs/>
          <w:sz w:val="24"/>
          <w:szCs w:val="24"/>
        </w:rPr>
        <w:t xml:space="preserve">Pozemek </w:t>
      </w:r>
      <w:r>
        <w:rPr>
          <w:rFonts w:asciiTheme="minorHAnsi" w:hAnsiTheme="minorHAnsi" w:cstheme="minorHAnsi"/>
          <w:bCs/>
          <w:sz w:val="24"/>
          <w:szCs w:val="24"/>
        </w:rPr>
        <w:t xml:space="preserve">par. č. </w:t>
      </w:r>
      <w:r w:rsidR="00B6256A">
        <w:rPr>
          <w:rFonts w:asciiTheme="minorHAnsi" w:hAnsiTheme="minorHAnsi" w:cstheme="minorHAnsi"/>
          <w:bCs/>
          <w:sz w:val="24"/>
          <w:szCs w:val="24"/>
        </w:rPr>
        <w:t>70/2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v </w:t>
      </w:r>
      <w:r>
        <w:rPr>
          <w:rFonts w:asciiTheme="minorHAnsi" w:hAnsiTheme="minorHAnsi" w:cstheme="minorHAnsi"/>
          <w:bCs/>
          <w:sz w:val="24"/>
          <w:szCs w:val="24"/>
        </w:rPr>
        <w:t>k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.ú. </w:t>
      </w:r>
      <w:r w:rsidR="00B6256A">
        <w:rPr>
          <w:rFonts w:asciiTheme="minorHAnsi" w:hAnsiTheme="minorHAnsi" w:cstheme="minorHAnsi"/>
          <w:bCs/>
          <w:sz w:val="24"/>
          <w:szCs w:val="24"/>
        </w:rPr>
        <w:t xml:space="preserve">Božec 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– </w:t>
      </w:r>
      <w:r w:rsidR="00B6256A">
        <w:rPr>
          <w:rFonts w:asciiTheme="minorHAnsi" w:hAnsiTheme="minorHAnsi" w:cstheme="minorHAnsi"/>
          <w:bCs/>
          <w:sz w:val="24"/>
          <w:szCs w:val="24"/>
        </w:rPr>
        <w:t>lesní plocha</w:t>
      </w:r>
      <w:r w:rsidRPr="00E27632">
        <w:rPr>
          <w:rFonts w:asciiTheme="minorHAnsi" w:hAnsiTheme="minorHAnsi" w:cstheme="minorHAnsi"/>
          <w:bCs/>
          <w:sz w:val="24"/>
          <w:szCs w:val="24"/>
        </w:rPr>
        <w:t>, o výměře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6256A">
        <w:rPr>
          <w:rFonts w:asciiTheme="minorHAnsi" w:hAnsiTheme="minorHAnsi" w:cstheme="minorHAnsi"/>
          <w:bCs/>
          <w:sz w:val="24"/>
          <w:szCs w:val="24"/>
        </w:rPr>
        <w:t>3650</w:t>
      </w:r>
      <w:r>
        <w:rPr>
          <w:rFonts w:asciiTheme="minorHAnsi" w:hAnsiTheme="minorHAnsi" w:cstheme="minorHAnsi"/>
          <w:bCs/>
          <w:sz w:val="24"/>
          <w:szCs w:val="24"/>
        </w:rPr>
        <w:t>m</w:t>
      </w:r>
      <w:r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, který je zapsán na LV č. </w:t>
      </w:r>
      <w:r w:rsidR="00B6256A">
        <w:rPr>
          <w:rFonts w:asciiTheme="minorHAnsi" w:hAnsiTheme="minorHAnsi" w:cstheme="minorHAnsi"/>
          <w:bCs/>
          <w:sz w:val="24"/>
          <w:szCs w:val="24"/>
        </w:rPr>
        <w:t>670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u Katastrálního úřadu pro Stř. kraj, Katastrální pracoviště Kolín, ve vlastnictví obce Lip</w:t>
      </w:r>
      <w:r>
        <w:rPr>
          <w:rFonts w:asciiTheme="minorHAnsi" w:hAnsiTheme="minorHAnsi" w:cstheme="minorHAnsi"/>
          <w:bCs/>
          <w:sz w:val="24"/>
          <w:szCs w:val="24"/>
        </w:rPr>
        <w:t>ec</w:t>
      </w:r>
    </w:p>
    <w:p w14:paraId="024799B1" w14:textId="5D4A3CE4" w:rsidR="00E27632" w:rsidRDefault="00174166" w:rsidP="00E276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="00B6256A" w:rsidRPr="00B6256A">
        <w:rPr>
          <w:rFonts w:asciiTheme="minorHAnsi" w:hAnsiTheme="minorHAnsi" w:cstheme="minorHAnsi"/>
          <w:noProof/>
        </w:rPr>
        <w:drawing>
          <wp:inline distT="0" distB="0" distL="0" distR="0" wp14:anchorId="040EEFFE" wp14:editId="7A1D54E9">
            <wp:extent cx="5454650" cy="2856230"/>
            <wp:effectExtent l="0" t="0" r="0" b="1270"/>
            <wp:docPr id="15103435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43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31" cy="28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20FE" w14:textId="77777777" w:rsidR="00B6256A" w:rsidRDefault="00B6256A" w:rsidP="00174166">
      <w:pPr>
        <w:jc w:val="center"/>
        <w:rPr>
          <w:rFonts w:asciiTheme="minorHAnsi" w:hAnsiTheme="minorHAnsi" w:cstheme="minorHAnsi"/>
          <w:b/>
          <w:bCs/>
        </w:rPr>
      </w:pPr>
    </w:p>
    <w:p w14:paraId="2EB6CFE3" w14:textId="44858D8D" w:rsidR="00B6256A" w:rsidRDefault="00F94784" w:rsidP="00174166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ZA</w:t>
      </w:r>
    </w:p>
    <w:p w14:paraId="0C79012F" w14:textId="6E5F6AA6" w:rsidR="00F94784" w:rsidRDefault="00F94784" w:rsidP="00F94784">
      <w:pPr>
        <w:rPr>
          <w:rFonts w:asciiTheme="minorHAnsi" w:hAnsiTheme="minorHAnsi" w:cstheme="minorHAnsi"/>
          <w:bCs/>
          <w:sz w:val="24"/>
          <w:szCs w:val="24"/>
        </w:rPr>
      </w:pPr>
      <w:r w:rsidRPr="00E27632">
        <w:rPr>
          <w:rFonts w:asciiTheme="minorHAnsi" w:hAnsiTheme="minorHAnsi" w:cstheme="minorHAnsi"/>
          <w:bCs/>
          <w:sz w:val="24"/>
          <w:szCs w:val="24"/>
        </w:rPr>
        <w:t xml:space="preserve">Pozemek </w:t>
      </w:r>
      <w:r>
        <w:rPr>
          <w:rFonts w:asciiTheme="minorHAnsi" w:hAnsiTheme="minorHAnsi" w:cstheme="minorHAnsi"/>
          <w:bCs/>
          <w:sz w:val="24"/>
          <w:szCs w:val="24"/>
        </w:rPr>
        <w:t xml:space="preserve">par. č. </w:t>
      </w:r>
      <w:r>
        <w:rPr>
          <w:rFonts w:asciiTheme="minorHAnsi" w:hAnsiTheme="minorHAnsi" w:cstheme="minorHAnsi"/>
          <w:bCs/>
          <w:sz w:val="24"/>
          <w:szCs w:val="24"/>
        </w:rPr>
        <w:t>69/4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v </w:t>
      </w:r>
      <w:r>
        <w:rPr>
          <w:rFonts w:asciiTheme="minorHAnsi" w:hAnsiTheme="minorHAnsi" w:cstheme="minorHAnsi"/>
          <w:bCs/>
          <w:sz w:val="24"/>
          <w:szCs w:val="24"/>
        </w:rPr>
        <w:t>k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.ú. </w:t>
      </w:r>
      <w:r>
        <w:rPr>
          <w:rFonts w:asciiTheme="minorHAnsi" w:hAnsiTheme="minorHAnsi" w:cstheme="minorHAnsi"/>
          <w:bCs/>
          <w:sz w:val="24"/>
          <w:szCs w:val="24"/>
        </w:rPr>
        <w:t xml:space="preserve">Božec 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– </w:t>
      </w:r>
      <w:r>
        <w:rPr>
          <w:rFonts w:asciiTheme="minorHAnsi" w:hAnsiTheme="minorHAnsi" w:cstheme="minorHAnsi"/>
          <w:bCs/>
          <w:sz w:val="24"/>
          <w:szCs w:val="24"/>
        </w:rPr>
        <w:t>lesní plocha</w:t>
      </w:r>
      <w:r w:rsidRPr="00E27632">
        <w:rPr>
          <w:rFonts w:asciiTheme="minorHAnsi" w:hAnsiTheme="minorHAnsi" w:cstheme="minorHAnsi"/>
          <w:bCs/>
          <w:sz w:val="24"/>
          <w:szCs w:val="24"/>
        </w:rPr>
        <w:t>, o výměře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2877</w:t>
      </w:r>
      <w:r>
        <w:rPr>
          <w:rFonts w:asciiTheme="minorHAnsi" w:hAnsiTheme="minorHAnsi" w:cstheme="minorHAnsi"/>
          <w:bCs/>
          <w:sz w:val="24"/>
          <w:szCs w:val="24"/>
        </w:rPr>
        <w:t>m</w:t>
      </w:r>
      <w:r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, který je zapsán na LV č. </w:t>
      </w:r>
      <w:r>
        <w:rPr>
          <w:rFonts w:asciiTheme="minorHAnsi" w:hAnsiTheme="minorHAnsi" w:cstheme="minorHAnsi"/>
          <w:bCs/>
          <w:sz w:val="24"/>
          <w:szCs w:val="24"/>
        </w:rPr>
        <w:t>296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u Katastrálního úřadu pro Stř. kraj, Katastrální pracoviště Kolín, ve vlastnictví obce </w:t>
      </w:r>
      <w:r>
        <w:rPr>
          <w:rFonts w:asciiTheme="minorHAnsi" w:hAnsiTheme="minorHAnsi" w:cstheme="minorHAnsi"/>
          <w:bCs/>
          <w:sz w:val="24"/>
          <w:szCs w:val="24"/>
        </w:rPr>
        <w:t xml:space="preserve">Žiželice </w:t>
      </w:r>
    </w:p>
    <w:p w14:paraId="42D6DA72" w14:textId="05659EBE" w:rsidR="00F94784" w:rsidRPr="00E27632" w:rsidRDefault="00F94784" w:rsidP="00F94784">
      <w:pPr>
        <w:rPr>
          <w:rFonts w:asciiTheme="minorHAnsi" w:hAnsiTheme="minorHAnsi" w:cstheme="minorHAnsi"/>
          <w:bCs/>
          <w:sz w:val="24"/>
          <w:szCs w:val="24"/>
        </w:rPr>
      </w:pPr>
      <w:r w:rsidRPr="00F94784">
        <w:rPr>
          <w:rFonts w:asciiTheme="minorHAnsi" w:hAnsiTheme="minorHAnsi" w:cstheme="minorHAnsi"/>
          <w:bCs/>
          <w:sz w:val="24"/>
          <w:szCs w:val="24"/>
        </w:rPr>
        <w:drawing>
          <wp:inline distT="0" distB="0" distL="0" distR="0" wp14:anchorId="26878431" wp14:editId="5CFF086F">
            <wp:extent cx="5435600" cy="2769477"/>
            <wp:effectExtent l="0" t="0" r="0" b="0"/>
            <wp:docPr id="709364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64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239" cy="27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3AD2" w14:textId="0ADB91F0" w:rsidR="00F94784" w:rsidRDefault="00F94784" w:rsidP="00F94784">
      <w:pPr>
        <w:rPr>
          <w:rFonts w:asciiTheme="minorHAnsi" w:hAnsiTheme="minorHAnsi" w:cstheme="minorHAnsi"/>
          <w:bCs/>
          <w:sz w:val="24"/>
          <w:szCs w:val="24"/>
        </w:rPr>
      </w:pPr>
      <w:r w:rsidRPr="00E27632">
        <w:rPr>
          <w:rFonts w:asciiTheme="minorHAnsi" w:hAnsiTheme="minorHAnsi" w:cstheme="minorHAnsi"/>
          <w:bCs/>
          <w:sz w:val="24"/>
          <w:szCs w:val="24"/>
        </w:rPr>
        <w:t xml:space="preserve">Pozemek </w:t>
      </w:r>
      <w:r>
        <w:rPr>
          <w:rFonts w:asciiTheme="minorHAnsi" w:hAnsiTheme="minorHAnsi" w:cstheme="minorHAnsi"/>
          <w:bCs/>
          <w:sz w:val="24"/>
          <w:szCs w:val="24"/>
        </w:rPr>
        <w:t xml:space="preserve">par. č. </w:t>
      </w:r>
      <w:r>
        <w:rPr>
          <w:rFonts w:asciiTheme="minorHAnsi" w:hAnsiTheme="minorHAnsi" w:cstheme="minorHAnsi"/>
          <w:bCs/>
          <w:sz w:val="24"/>
          <w:szCs w:val="24"/>
        </w:rPr>
        <w:t>85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v </w:t>
      </w:r>
      <w:r>
        <w:rPr>
          <w:rFonts w:asciiTheme="minorHAnsi" w:hAnsiTheme="minorHAnsi" w:cstheme="minorHAnsi"/>
          <w:bCs/>
          <w:sz w:val="24"/>
          <w:szCs w:val="24"/>
        </w:rPr>
        <w:t>k</w:t>
      </w:r>
      <w:r w:rsidRPr="00E27632">
        <w:rPr>
          <w:rFonts w:asciiTheme="minorHAnsi" w:hAnsiTheme="minorHAnsi" w:cstheme="minorHAnsi"/>
          <w:bCs/>
          <w:sz w:val="24"/>
          <w:szCs w:val="24"/>
        </w:rPr>
        <w:t>.ú.</w:t>
      </w:r>
      <w:r>
        <w:rPr>
          <w:rFonts w:asciiTheme="minorHAnsi" w:hAnsiTheme="minorHAnsi" w:cstheme="minorHAnsi"/>
          <w:bCs/>
          <w:sz w:val="24"/>
          <w:szCs w:val="24"/>
        </w:rPr>
        <w:t xml:space="preserve"> Lipec 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– </w:t>
      </w:r>
      <w:r>
        <w:rPr>
          <w:rFonts w:asciiTheme="minorHAnsi" w:hAnsiTheme="minorHAnsi" w:cstheme="minorHAnsi"/>
          <w:bCs/>
          <w:sz w:val="24"/>
          <w:szCs w:val="24"/>
        </w:rPr>
        <w:t>ostatní</w:t>
      </w:r>
      <w:r>
        <w:rPr>
          <w:rFonts w:asciiTheme="minorHAnsi" w:hAnsiTheme="minorHAnsi" w:cstheme="minorHAnsi"/>
          <w:bCs/>
          <w:sz w:val="24"/>
          <w:szCs w:val="24"/>
        </w:rPr>
        <w:t xml:space="preserve"> plocha</w:t>
      </w:r>
      <w:r w:rsidRPr="00E27632">
        <w:rPr>
          <w:rFonts w:asciiTheme="minorHAnsi" w:hAnsiTheme="minorHAnsi" w:cstheme="minorHAnsi"/>
          <w:bCs/>
          <w:sz w:val="24"/>
          <w:szCs w:val="24"/>
        </w:rPr>
        <w:t>, o výměře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3428</w:t>
      </w:r>
      <w:r>
        <w:rPr>
          <w:rFonts w:asciiTheme="minorHAnsi" w:hAnsiTheme="minorHAnsi" w:cstheme="minorHAnsi"/>
          <w:bCs/>
          <w:sz w:val="24"/>
          <w:szCs w:val="24"/>
        </w:rPr>
        <w:t>m</w:t>
      </w:r>
      <w:r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, který je zapsán na LV č. </w:t>
      </w:r>
      <w:r>
        <w:rPr>
          <w:rFonts w:asciiTheme="minorHAnsi" w:hAnsiTheme="minorHAnsi" w:cstheme="minorHAnsi"/>
          <w:bCs/>
          <w:sz w:val="24"/>
          <w:szCs w:val="24"/>
        </w:rPr>
        <w:t>262</w:t>
      </w:r>
      <w:r w:rsidRPr="00E27632">
        <w:rPr>
          <w:rFonts w:asciiTheme="minorHAnsi" w:hAnsiTheme="minorHAnsi" w:cstheme="minorHAnsi"/>
          <w:bCs/>
          <w:sz w:val="24"/>
          <w:szCs w:val="24"/>
        </w:rPr>
        <w:t xml:space="preserve"> u Katastrálního úřadu pro Stř. kraj, Katastrální pracoviště Kolín, ve vlastnictví obce </w:t>
      </w:r>
      <w:r>
        <w:rPr>
          <w:rFonts w:asciiTheme="minorHAnsi" w:hAnsiTheme="minorHAnsi" w:cstheme="minorHAnsi"/>
          <w:bCs/>
          <w:sz w:val="24"/>
          <w:szCs w:val="24"/>
        </w:rPr>
        <w:t xml:space="preserve">Žiželice </w:t>
      </w:r>
    </w:p>
    <w:p w14:paraId="3EA84BF1" w14:textId="034E5767" w:rsidR="00B6256A" w:rsidRPr="00F94784" w:rsidRDefault="00F94784" w:rsidP="00F94784">
      <w:pPr>
        <w:rPr>
          <w:rFonts w:asciiTheme="minorHAnsi" w:hAnsiTheme="minorHAnsi" w:cstheme="minorHAnsi"/>
          <w:bCs/>
          <w:sz w:val="24"/>
          <w:szCs w:val="24"/>
        </w:rPr>
      </w:pPr>
      <w:r w:rsidRPr="00F94784">
        <w:rPr>
          <w:rFonts w:asciiTheme="minorHAnsi" w:hAnsiTheme="minorHAnsi" w:cstheme="minorHAnsi"/>
          <w:bCs/>
          <w:sz w:val="24"/>
          <w:szCs w:val="24"/>
        </w:rPr>
        <w:drawing>
          <wp:inline distT="0" distB="0" distL="0" distR="0" wp14:anchorId="0D68A31D" wp14:editId="6FA2172D">
            <wp:extent cx="5638800" cy="2645410"/>
            <wp:effectExtent l="0" t="0" r="0" b="2540"/>
            <wp:docPr id="10862638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638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96" cy="265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27C9" w14:textId="634FD10E" w:rsidR="00174166" w:rsidRPr="00780F40" w:rsidRDefault="00B27683" w:rsidP="00F94784">
      <w:pPr>
        <w:jc w:val="center"/>
        <w:rPr>
          <w:rFonts w:asciiTheme="minorHAnsi" w:hAnsiTheme="minorHAnsi" w:cstheme="minorHAnsi"/>
          <w:b/>
          <w:bCs/>
        </w:rPr>
      </w:pPr>
      <w:r w:rsidRPr="00780F40">
        <w:rPr>
          <w:rFonts w:asciiTheme="minorHAnsi" w:hAnsiTheme="minorHAnsi" w:cstheme="minorHAnsi"/>
          <w:b/>
          <w:bCs/>
        </w:rPr>
        <w:t>Záměr na směnu pozemk</w:t>
      </w:r>
      <w:r w:rsidR="00174166">
        <w:rPr>
          <w:rFonts w:asciiTheme="minorHAnsi" w:hAnsiTheme="minorHAnsi" w:cstheme="minorHAnsi"/>
          <w:b/>
          <w:bCs/>
        </w:rPr>
        <w:t>u</w:t>
      </w:r>
      <w:r w:rsidRPr="00780F40">
        <w:rPr>
          <w:rFonts w:asciiTheme="minorHAnsi" w:hAnsiTheme="minorHAnsi" w:cstheme="minorHAnsi"/>
          <w:b/>
          <w:bCs/>
        </w:rPr>
        <w:t xml:space="preserve"> byl schválen Zastupitelstvem obce Lipec dne </w:t>
      </w:r>
      <w:r w:rsidR="00F94784">
        <w:rPr>
          <w:rFonts w:asciiTheme="minorHAnsi" w:hAnsiTheme="minorHAnsi" w:cstheme="minorHAnsi"/>
          <w:b/>
          <w:bCs/>
        </w:rPr>
        <w:t>2.5.2023</w:t>
      </w:r>
    </w:p>
    <w:p w14:paraId="426AE55B" w14:textId="154627B9" w:rsidR="00780F40" w:rsidRDefault="00780F40" w:rsidP="00E276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Případné písemné podněty či připomínky k vyhlášenému záměru posílejte do </w:t>
      </w:r>
      <w:r w:rsidR="008D6CD3">
        <w:rPr>
          <w:rFonts w:asciiTheme="minorHAnsi" w:hAnsiTheme="minorHAnsi" w:cstheme="minorHAnsi"/>
        </w:rPr>
        <w:t>22</w:t>
      </w:r>
      <w:r w:rsidR="00F94784">
        <w:rPr>
          <w:rFonts w:asciiTheme="minorHAnsi" w:hAnsiTheme="minorHAnsi" w:cstheme="minorHAnsi"/>
        </w:rPr>
        <w:t>.5.2023</w:t>
      </w:r>
      <w:r>
        <w:rPr>
          <w:rFonts w:asciiTheme="minorHAnsi" w:hAnsiTheme="minorHAnsi" w:cstheme="minorHAnsi"/>
        </w:rPr>
        <w:t xml:space="preserve"> na adresu :</w:t>
      </w:r>
    </w:p>
    <w:p w14:paraId="5DA0B9ED" w14:textId="32A9A8C5" w:rsidR="00780F40" w:rsidRPr="00780F40" w:rsidRDefault="00780F40" w:rsidP="00E27632">
      <w:pPr>
        <w:rPr>
          <w:rFonts w:asciiTheme="minorHAnsi" w:hAnsiTheme="minorHAnsi" w:cstheme="minorHAnsi"/>
          <w:i/>
          <w:iCs/>
        </w:rPr>
      </w:pPr>
      <w:r w:rsidRPr="00780F40">
        <w:rPr>
          <w:rFonts w:asciiTheme="minorHAnsi" w:hAnsiTheme="minorHAnsi" w:cstheme="minorHAnsi"/>
          <w:i/>
          <w:iCs/>
        </w:rPr>
        <w:t>Obecní úřad Lipec 83, 281 26 Lipec</w:t>
      </w:r>
    </w:p>
    <w:p w14:paraId="285604EA" w14:textId="18B11D58" w:rsidR="00174166" w:rsidRDefault="00780F40" w:rsidP="00780F40">
      <w:pPr>
        <w:tabs>
          <w:tab w:val="left" w:pos="670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Lipci dne </w:t>
      </w:r>
      <w:r w:rsidR="00F94784">
        <w:rPr>
          <w:rFonts w:asciiTheme="minorHAnsi" w:hAnsiTheme="minorHAnsi" w:cstheme="minorHAnsi"/>
        </w:rPr>
        <w:t>3.5.2023</w:t>
      </w:r>
    </w:p>
    <w:p w14:paraId="54B818B0" w14:textId="6FDAA09D" w:rsidR="00780F40" w:rsidRDefault="00174166" w:rsidP="00780F40">
      <w:pPr>
        <w:tabs>
          <w:tab w:val="left" w:pos="670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</w:t>
      </w:r>
      <w:r w:rsidR="00780F40">
        <w:rPr>
          <w:rFonts w:asciiTheme="minorHAnsi" w:hAnsiTheme="minorHAnsi" w:cstheme="minorHAnsi"/>
        </w:rPr>
        <w:t xml:space="preserve">                                                                                         Josef Havrda – starosta obce            </w:t>
      </w:r>
    </w:p>
    <w:p w14:paraId="330A6457" w14:textId="15DF9B82" w:rsidR="00780F40" w:rsidRDefault="00780F40" w:rsidP="00E276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Vyvěšeno :   </w:t>
      </w:r>
      <w:r w:rsidR="00F94784">
        <w:rPr>
          <w:rFonts w:asciiTheme="minorHAnsi" w:hAnsiTheme="minorHAnsi" w:cstheme="minorHAnsi"/>
        </w:rPr>
        <w:t>3.5.2023</w:t>
      </w:r>
    </w:p>
    <w:p w14:paraId="2D7582BC" w14:textId="6234EB18" w:rsidR="00E27632" w:rsidRPr="00E27632" w:rsidRDefault="00780F40" w:rsidP="00E276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Sejmuto :</w:t>
      </w:r>
    </w:p>
    <w:sectPr w:rsidR="00E27632" w:rsidRPr="00E27632" w:rsidSect="00174166">
      <w:headerReference w:type="default" r:id="rId11"/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DFE10" w14:textId="77777777" w:rsidR="00606F4C" w:rsidRDefault="00606F4C" w:rsidP="00174166">
      <w:pPr>
        <w:spacing w:after="0" w:line="240" w:lineRule="auto"/>
      </w:pPr>
      <w:r>
        <w:separator/>
      </w:r>
    </w:p>
  </w:endnote>
  <w:endnote w:type="continuationSeparator" w:id="0">
    <w:p w14:paraId="4FD7AAB9" w14:textId="77777777" w:rsidR="00606F4C" w:rsidRDefault="00606F4C" w:rsidP="00174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45ECB" w14:textId="77777777" w:rsidR="00606F4C" w:rsidRDefault="00606F4C" w:rsidP="00174166">
      <w:pPr>
        <w:spacing w:after="0" w:line="240" w:lineRule="auto"/>
      </w:pPr>
      <w:r>
        <w:separator/>
      </w:r>
    </w:p>
  </w:footnote>
  <w:footnote w:type="continuationSeparator" w:id="0">
    <w:p w14:paraId="77924D7E" w14:textId="77777777" w:rsidR="00606F4C" w:rsidRDefault="00606F4C" w:rsidP="00174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281E" w14:textId="4FD1836C" w:rsidR="00174166" w:rsidRDefault="00174166">
    <w:pPr>
      <w:pStyle w:val="Zhlav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32556"/>
    <w:multiLevelType w:val="hybridMultilevel"/>
    <w:tmpl w:val="168EAF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980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32"/>
    <w:rsid w:val="00131C20"/>
    <w:rsid w:val="00174166"/>
    <w:rsid w:val="002820F9"/>
    <w:rsid w:val="0036099B"/>
    <w:rsid w:val="00606F4C"/>
    <w:rsid w:val="00780F40"/>
    <w:rsid w:val="00803BB4"/>
    <w:rsid w:val="00807E21"/>
    <w:rsid w:val="00832B32"/>
    <w:rsid w:val="0083608D"/>
    <w:rsid w:val="008D6CD3"/>
    <w:rsid w:val="00A32ABD"/>
    <w:rsid w:val="00B27683"/>
    <w:rsid w:val="00B6256A"/>
    <w:rsid w:val="00BA539C"/>
    <w:rsid w:val="00CA6E82"/>
    <w:rsid w:val="00D87B16"/>
    <w:rsid w:val="00E27632"/>
    <w:rsid w:val="00F9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CC80F"/>
  <w15:chartTrackingRefBased/>
  <w15:docId w15:val="{D66EF037-5B60-4B08-914E-188FEFD7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763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4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16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74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166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17416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7416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62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216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Kurzová</dc:creator>
  <cp:keywords/>
  <dc:description/>
  <cp:lastModifiedBy>Hana Kurzová</cp:lastModifiedBy>
  <cp:revision>4</cp:revision>
  <dcterms:created xsi:type="dcterms:W3CDTF">2023-05-03T18:43:00Z</dcterms:created>
  <dcterms:modified xsi:type="dcterms:W3CDTF">2023-05-03T19:15:00Z</dcterms:modified>
</cp:coreProperties>
</file>