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C16A" w14:textId="2B9A50B1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7F2C20">
        <w:rPr>
          <w:rFonts w:ascii="Calibri Light" w:hAnsi="Calibri Light" w:cs="Calibri Light"/>
          <w:b/>
          <w:bCs/>
        </w:rPr>
        <w:t>5</w:t>
      </w:r>
    </w:p>
    <w:p w14:paraId="4556BC6D" w14:textId="59D0307E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r w:rsidR="007F2C20">
        <w:rPr>
          <w:rFonts w:ascii="Calibri Light" w:hAnsi="Calibri Light" w:cs="Calibri Light"/>
          <w:b/>
          <w:bCs/>
          <w:u w:val="single"/>
        </w:rPr>
        <w:t>21.</w:t>
      </w:r>
      <w:r w:rsidR="003313C6">
        <w:rPr>
          <w:rFonts w:ascii="Calibri Light" w:hAnsi="Calibri Light" w:cs="Calibri Light"/>
          <w:b/>
          <w:bCs/>
          <w:u w:val="single"/>
        </w:rPr>
        <w:t>7</w:t>
      </w:r>
      <w:r w:rsidR="00827293">
        <w:rPr>
          <w:rFonts w:ascii="Calibri Light" w:hAnsi="Calibri Light" w:cs="Calibri Light"/>
          <w:b/>
          <w:bCs/>
          <w:u w:val="single"/>
        </w:rPr>
        <w:t>.</w:t>
      </w:r>
      <w:r w:rsidR="00B00111">
        <w:rPr>
          <w:rFonts w:ascii="Calibri Light" w:hAnsi="Calibri Light" w:cs="Calibri Light"/>
          <w:b/>
          <w:bCs/>
          <w:u w:val="single"/>
        </w:rPr>
        <w:t xml:space="preserve"> </w:t>
      </w:r>
      <w:r w:rsidR="00F2611A">
        <w:rPr>
          <w:rFonts w:ascii="Calibri Light" w:hAnsi="Calibri Light" w:cs="Calibri Light"/>
          <w:b/>
          <w:bCs/>
          <w:u w:val="single"/>
        </w:rPr>
        <w:t>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1391DD39" w14:textId="075C7B4D" w:rsidR="00F2611A" w:rsidRDefault="00EF783B" w:rsidP="00F2611A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>p. 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</w:t>
      </w:r>
      <w:r w:rsidR="00D00109">
        <w:rPr>
          <w:rFonts w:ascii="Calibri Light" w:hAnsi="Calibri Light" w:cs="Calibri Light"/>
        </w:rPr>
        <w:t xml:space="preserve">p. Doležal , </w:t>
      </w:r>
      <w:r w:rsidR="00F2611A">
        <w:rPr>
          <w:rFonts w:ascii="Calibri Light" w:hAnsi="Calibri Light" w:cs="Calibri Light"/>
        </w:rPr>
        <w:t>p. Černý, p. Jehlička</w:t>
      </w:r>
      <w:r w:rsidR="002F4DA1">
        <w:rPr>
          <w:rFonts w:ascii="Calibri Light" w:hAnsi="Calibri Light" w:cs="Calibri Light"/>
        </w:rPr>
        <w:t>, p. Zemánek</w:t>
      </w:r>
    </w:p>
    <w:p w14:paraId="79417DDF" w14:textId="5E368324" w:rsidR="00C61D8B" w:rsidRDefault="00C61D8B" w:rsidP="00EF783B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Omluven : </w:t>
      </w:r>
      <w:r w:rsidR="003313C6">
        <w:rPr>
          <w:rFonts w:ascii="Calibri Light" w:hAnsi="Calibri Light" w:cs="Calibri Light"/>
        </w:rPr>
        <w:t>p. Toman</w:t>
      </w:r>
    </w:p>
    <w:p w14:paraId="534E012D" w14:textId="01F2DB98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Havrda,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stanoven :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 </w:t>
      </w:r>
      <w:r>
        <w:rPr>
          <w:rFonts w:ascii="Calibri Light" w:hAnsi="Calibri Light" w:cs="Calibri Light"/>
        </w:rPr>
        <w:t>paní Hlavatá</w:t>
      </w:r>
    </w:p>
    <w:p w14:paraId="30E22BF5" w14:textId="23A27F77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Ověřitelé zápisu</w:t>
      </w:r>
      <w:r w:rsidRPr="00773D2C">
        <w:rPr>
          <w:rFonts w:ascii="Calibri Light" w:hAnsi="Calibri Light" w:cs="Calibri Light"/>
        </w:rPr>
        <w:t xml:space="preserve"> : </w:t>
      </w:r>
      <w:r w:rsidR="003313C6">
        <w:rPr>
          <w:rFonts w:ascii="Calibri Light" w:hAnsi="Calibri Light" w:cs="Calibri Light"/>
        </w:rPr>
        <w:t>p. Zemánek, p. Jehlička</w:t>
      </w:r>
    </w:p>
    <w:p w14:paraId="6FBD2E91" w14:textId="4BBDC8F7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</w:t>
      </w:r>
      <w:r w:rsidR="007B6804">
        <w:rPr>
          <w:rFonts w:ascii="Calibri Light" w:hAnsi="Calibri Light" w:cs="Calibri Light"/>
        </w:rPr>
        <w:t>6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schůze :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580701E0" w:rsidR="00EF783B" w:rsidRDefault="007B6804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Informace ČOV, vodovod</w:t>
      </w:r>
    </w:p>
    <w:p w14:paraId="1CA062A9" w14:textId="54D4DB3B" w:rsidR="00EF783B" w:rsidRPr="00773D2C" w:rsidRDefault="007B6804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Informace Cetin – O2</w:t>
      </w:r>
    </w:p>
    <w:p w14:paraId="4FF5BEC4" w14:textId="0C0F96C1" w:rsidR="00EF783B" w:rsidRDefault="00CB3599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Revokace usnesení – zápis z 9.6.2025</w:t>
      </w:r>
    </w:p>
    <w:p w14:paraId="4846452D" w14:textId="1AEDD1EB" w:rsidR="004039F3" w:rsidRDefault="00CB3599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Neinvestiční dotace</w:t>
      </w:r>
      <w:r w:rsidR="00852107">
        <w:rPr>
          <w:rFonts w:ascii="Calibri Light" w:hAnsi="Calibri Light" w:cs="Calibri Light"/>
        </w:rPr>
        <w:t xml:space="preserve"> – promítání filmů</w:t>
      </w:r>
    </w:p>
    <w:p w14:paraId="6BA6A589" w14:textId="1C546AAB" w:rsidR="004039F3" w:rsidRDefault="0085210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Změna územního plánu</w:t>
      </w:r>
    </w:p>
    <w:p w14:paraId="5091AD3E" w14:textId="1B416027" w:rsidR="00852107" w:rsidRDefault="0085210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Rozpočtová změna č. 3</w:t>
      </w:r>
    </w:p>
    <w:p w14:paraId="7C6AA297" w14:textId="678C268F" w:rsidR="00852107" w:rsidRDefault="0085210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Prodej pozemků</w:t>
      </w:r>
    </w:p>
    <w:p w14:paraId="3000CCDC" w14:textId="43BDFC90" w:rsidR="00852107" w:rsidRDefault="0085210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7B6598DB" w14:textId="30575E38" w:rsidR="00EF783B" w:rsidRPr="001659A0" w:rsidRDefault="00EF783B" w:rsidP="001659A0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 xml:space="preserve">Kontrola zápisu, program ZO </w:t>
      </w:r>
    </w:p>
    <w:p w14:paraId="03A609FD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  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539DD459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Hlasování </w:t>
      </w:r>
      <w:r w:rsidRPr="00773D2C">
        <w:rPr>
          <w:rFonts w:ascii="Calibri Light" w:hAnsi="Calibri Light" w:cs="Calibri Light"/>
        </w:rPr>
        <w:t xml:space="preserve">:               </w:t>
      </w:r>
      <w:r w:rsidR="00FC4A87">
        <w:rPr>
          <w:rFonts w:ascii="Calibri Light" w:hAnsi="Calibri Light" w:cs="Calibri Light"/>
        </w:rPr>
        <w:t>6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schvaluje zápis z minulého zasedání a program na dnešní schůzi.</w:t>
      </w:r>
    </w:p>
    <w:p w14:paraId="652AE268" w14:textId="1AAB1B60" w:rsidR="00EF783B" w:rsidRDefault="00FC4A87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Informace </w:t>
      </w:r>
      <w:r w:rsidR="00186CCC"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ČOV - Vodovod</w:t>
      </w:r>
    </w:p>
    <w:p w14:paraId="5ACDB771" w14:textId="77777777" w:rsidR="0031063B" w:rsidRDefault="0031063B" w:rsidP="0031063B">
      <w:pPr>
        <w:pStyle w:val="Odstavecseseznamem"/>
        <w:ind w:left="1004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</w:p>
    <w:p w14:paraId="3C882FF8" w14:textId="3584A21A" w:rsidR="0031063B" w:rsidRPr="0031063B" w:rsidRDefault="000E7281" w:rsidP="0031063B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Starosta informoval o termínech odběrů odpadní vodyna ČOV a vzorcích vody na ATS.</w:t>
      </w:r>
      <w:r w:rsidR="00DF1627">
        <w:rPr>
          <w:rFonts w:ascii="Calibri Light" w:hAnsi="Calibri Light" w:cs="Calibri Light"/>
          <w:color w:val="000000"/>
          <w:sz w:val="24"/>
          <w:szCs w:val="24"/>
        </w:rPr>
        <w:t xml:space="preserve"> Seznámil ZO s provozem obou budov, informoval je o problémech na ČOV </w:t>
      </w:r>
      <w:r w:rsidR="00F63ECD">
        <w:rPr>
          <w:rFonts w:ascii="Calibri Light" w:hAnsi="Calibri Light" w:cs="Calibri Light"/>
          <w:color w:val="000000"/>
          <w:sz w:val="24"/>
          <w:szCs w:val="24"/>
        </w:rPr>
        <w:t xml:space="preserve">a ATS, které se postupně odstraňují. </w:t>
      </w:r>
      <w:r w:rsidR="001E757E">
        <w:rPr>
          <w:rFonts w:ascii="Calibri Light" w:hAnsi="Calibri Light" w:cs="Calibri Light"/>
          <w:color w:val="000000"/>
          <w:sz w:val="24"/>
          <w:szCs w:val="24"/>
        </w:rPr>
        <w:t xml:space="preserve">V zájmu obdržené dotace je obec povinna zajistit připojení pro </w:t>
      </w:r>
      <w:r w:rsidR="001E757E">
        <w:rPr>
          <w:rFonts w:ascii="Calibri Light" w:hAnsi="Calibri Light" w:cs="Calibri Light"/>
          <w:color w:val="000000"/>
          <w:sz w:val="24"/>
          <w:szCs w:val="24"/>
        </w:rPr>
        <w:lastRenderedPageBreak/>
        <w:t xml:space="preserve">všechny </w:t>
      </w:r>
      <w:r w:rsidR="00823B1D">
        <w:rPr>
          <w:rFonts w:ascii="Calibri Light" w:hAnsi="Calibri Light" w:cs="Calibri Light"/>
          <w:color w:val="000000"/>
          <w:sz w:val="24"/>
          <w:szCs w:val="24"/>
        </w:rPr>
        <w:t xml:space="preserve">občany, </w:t>
      </w:r>
      <w:r w:rsidR="003E6F61">
        <w:rPr>
          <w:rFonts w:ascii="Calibri Light" w:hAnsi="Calibri Light" w:cs="Calibri Light"/>
          <w:color w:val="000000"/>
          <w:sz w:val="24"/>
          <w:szCs w:val="24"/>
        </w:rPr>
        <w:t xml:space="preserve">které by mělo být do 31.8.2025. </w:t>
      </w:r>
      <w:r w:rsidR="00985641">
        <w:rPr>
          <w:rFonts w:ascii="Calibri Light" w:hAnsi="Calibri Light" w:cs="Calibri Light"/>
          <w:color w:val="000000"/>
          <w:sz w:val="24"/>
          <w:szCs w:val="24"/>
        </w:rPr>
        <w:t xml:space="preserve">Pokud se někdo nepřipojí, bude muset doložit na obecní úřad doklad o </w:t>
      </w:r>
      <w:r w:rsidR="008D0A2C">
        <w:rPr>
          <w:rFonts w:ascii="Calibri Light" w:hAnsi="Calibri Light" w:cs="Calibri Light"/>
          <w:color w:val="000000"/>
          <w:sz w:val="24"/>
          <w:szCs w:val="24"/>
        </w:rPr>
        <w:t xml:space="preserve">vyvážení septiku firmou, na místo k tomu určené, nebo </w:t>
      </w:r>
      <w:r w:rsidR="00803073">
        <w:rPr>
          <w:rFonts w:ascii="Calibri Light" w:hAnsi="Calibri Light" w:cs="Calibri Light"/>
          <w:color w:val="000000"/>
          <w:sz w:val="24"/>
          <w:szCs w:val="24"/>
        </w:rPr>
        <w:t xml:space="preserve">vzorky z domácí čističky odpadních vod. </w:t>
      </w:r>
    </w:p>
    <w:p w14:paraId="5B6E140F" w14:textId="257B0978" w:rsidR="0002514B" w:rsidRDefault="0074063C" w:rsidP="0002514B">
      <w:pPr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Informace</w:t>
      </w:r>
      <w:r w:rsidR="001A6D25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Cetin – O2</w:t>
      </w:r>
    </w:p>
    <w:p w14:paraId="3C8EE852" w14:textId="06674BF3" w:rsidR="00803073" w:rsidRPr="00E718CE" w:rsidRDefault="00E718CE" w:rsidP="00803073">
      <w:pPr>
        <w:ind w:left="1004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Starosta informoval, </w:t>
      </w:r>
      <w:r w:rsidR="004A0A36">
        <w:rPr>
          <w:rFonts w:asciiTheme="majorHAnsi" w:hAnsiTheme="majorHAnsi" w:cstheme="majorHAnsi"/>
          <w:bCs/>
          <w:color w:val="000000"/>
          <w:sz w:val="24"/>
          <w:szCs w:val="24"/>
        </w:rPr>
        <w:t>že dokončení intern</w:t>
      </w:r>
      <w:r w:rsidR="000B4B0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etového optického kabelu O2 bude mít nastarosti projektant p. Kánský, kterému se zašlou </w:t>
      </w:r>
      <w:r w:rsidR="000C139A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kontakty na zájemce, kteří se nahlásili na OU. </w:t>
      </w:r>
    </w:p>
    <w:p w14:paraId="5715A559" w14:textId="14BF8C7D" w:rsidR="00F243CB" w:rsidRDefault="001A6D25" w:rsidP="00F243CB">
      <w:pPr>
        <w:pStyle w:val="Default"/>
        <w:numPr>
          <w:ilvl w:val="0"/>
          <w:numId w:val="5"/>
        </w:numPr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Revokace usnesení</w:t>
      </w:r>
      <w:r w:rsidR="00486FCE">
        <w:rPr>
          <w:rFonts w:ascii="Calibri Light" w:hAnsi="Calibri Light" w:cs="Calibri Light"/>
          <w:b/>
          <w:bCs/>
          <w:u w:val="single"/>
        </w:rPr>
        <w:t xml:space="preserve"> ze </w:t>
      </w:r>
      <w:r>
        <w:rPr>
          <w:rFonts w:ascii="Calibri Light" w:hAnsi="Calibri Light" w:cs="Calibri Light"/>
          <w:b/>
          <w:bCs/>
          <w:u w:val="single"/>
        </w:rPr>
        <w:t xml:space="preserve"> zápis</w:t>
      </w:r>
      <w:r w:rsidR="00A264F2">
        <w:rPr>
          <w:rFonts w:ascii="Calibri Light" w:hAnsi="Calibri Light" w:cs="Calibri Light"/>
          <w:b/>
          <w:bCs/>
          <w:u w:val="single"/>
        </w:rPr>
        <w:t xml:space="preserve">u z </w:t>
      </w:r>
      <w:r>
        <w:rPr>
          <w:rFonts w:ascii="Calibri Light" w:hAnsi="Calibri Light" w:cs="Calibri Light"/>
          <w:b/>
          <w:bCs/>
          <w:u w:val="single"/>
        </w:rPr>
        <w:t>9.6.2025</w:t>
      </w:r>
    </w:p>
    <w:p w14:paraId="7939BD5B" w14:textId="7D9EA3E8" w:rsidR="00B5029A" w:rsidRDefault="001A6D25" w:rsidP="00B5029A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navrhl </w:t>
      </w:r>
      <w:r w:rsidR="00486FCE">
        <w:rPr>
          <w:rFonts w:ascii="Calibri Light" w:hAnsi="Calibri Light" w:cs="Calibri Light"/>
          <w:color w:val="000000"/>
          <w:sz w:val="24"/>
          <w:szCs w:val="24"/>
        </w:rPr>
        <w:t>revokac</w:t>
      </w:r>
      <w:r w:rsidR="00E548AE">
        <w:rPr>
          <w:rFonts w:ascii="Calibri Light" w:hAnsi="Calibri Light" w:cs="Calibri Light"/>
          <w:color w:val="000000"/>
          <w:sz w:val="24"/>
          <w:szCs w:val="24"/>
        </w:rPr>
        <w:t>i</w:t>
      </w:r>
      <w:r w:rsidR="00486FCE">
        <w:rPr>
          <w:rFonts w:ascii="Calibri Light" w:hAnsi="Calibri Light" w:cs="Calibri Light"/>
          <w:color w:val="000000"/>
          <w:sz w:val="24"/>
          <w:szCs w:val="24"/>
        </w:rPr>
        <w:t xml:space="preserve"> usnesení ze zápisu </w:t>
      </w:r>
      <w:r w:rsidR="00A264F2">
        <w:rPr>
          <w:rFonts w:ascii="Calibri Light" w:hAnsi="Calibri Light" w:cs="Calibri Light"/>
          <w:color w:val="000000"/>
          <w:sz w:val="24"/>
          <w:szCs w:val="24"/>
        </w:rPr>
        <w:t xml:space="preserve">z 9.6.2025, bod č. </w:t>
      </w:r>
      <w:r w:rsidR="00732E88">
        <w:rPr>
          <w:rFonts w:ascii="Calibri Light" w:hAnsi="Calibri Light" w:cs="Calibri Light"/>
          <w:color w:val="000000"/>
          <w:sz w:val="24"/>
          <w:szCs w:val="24"/>
        </w:rPr>
        <w:t xml:space="preserve">6 </w:t>
      </w:r>
      <w:r w:rsidR="009D5DE7">
        <w:rPr>
          <w:rFonts w:ascii="Calibri Light" w:hAnsi="Calibri Light" w:cs="Calibri Light"/>
          <w:color w:val="000000"/>
          <w:sz w:val="24"/>
          <w:szCs w:val="24"/>
        </w:rPr>
        <w:t xml:space="preserve">b) proplacení jednoho filmu na promítání. </w:t>
      </w:r>
    </w:p>
    <w:p w14:paraId="3722346F" w14:textId="2C6E1CD3" w:rsidR="00B5029A" w:rsidRDefault="00B5029A" w:rsidP="00B5029A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r w:rsidRPr="00DA40E9">
        <w:rPr>
          <w:rFonts w:ascii="Calibri Light" w:hAnsi="Calibri Light" w:cs="Calibri Light"/>
          <w:i/>
          <w:iCs/>
          <w:color w:val="000000"/>
          <w:sz w:val="24"/>
          <w:szCs w:val="24"/>
        </w:rPr>
        <w:t>Hlasování: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8C65D9">
        <w:rPr>
          <w:rFonts w:ascii="Calibri Light" w:hAnsi="Calibri Light" w:cs="Calibri Light"/>
          <w:color w:val="000000"/>
          <w:sz w:val="24"/>
          <w:szCs w:val="24"/>
        </w:rPr>
        <w:t>6</w:t>
      </w:r>
      <w:r>
        <w:rPr>
          <w:rFonts w:ascii="Calibri Light" w:hAnsi="Calibri Light" w:cs="Calibri Light"/>
          <w:color w:val="000000"/>
          <w:sz w:val="24"/>
          <w:szCs w:val="24"/>
        </w:rPr>
        <w:t>-pro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36426137" w14:textId="5C799784" w:rsidR="00B5029A" w:rsidRDefault="00B5029A" w:rsidP="00B5029A">
      <w:pPr>
        <w:ind w:left="2268" w:hanging="1503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U s n e s e n í : ZO souhlasí a schvaluje</w:t>
      </w:r>
      <w:r w:rsidR="00044DD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2B7944">
        <w:rPr>
          <w:rFonts w:ascii="Calibri Light" w:hAnsi="Calibri Light" w:cs="Calibri Light"/>
          <w:color w:val="000000"/>
          <w:sz w:val="24"/>
          <w:szCs w:val="24"/>
        </w:rPr>
        <w:t>revokaci bodu č. 6 b), ze zápisu z 9.6.2025</w:t>
      </w:r>
      <w:r w:rsidR="00185B2D">
        <w:rPr>
          <w:rFonts w:ascii="Calibri Light" w:hAnsi="Calibri Light" w:cs="Calibri Light"/>
          <w:color w:val="000000"/>
          <w:sz w:val="24"/>
          <w:szCs w:val="24"/>
        </w:rPr>
        <w:t xml:space="preserve"> proplacení jednoho filmu na promítání. </w:t>
      </w:r>
      <w:r w:rsidR="00E43B73">
        <w:rPr>
          <w:rFonts w:ascii="Calibri Light" w:hAnsi="Calibri Light" w:cs="Calibri Light"/>
          <w:color w:val="000000"/>
          <w:sz w:val="24"/>
          <w:szCs w:val="24"/>
        </w:rPr>
        <w:t xml:space="preserve">Proplacení účtu za dětský den </w:t>
      </w:r>
      <w:r w:rsidR="00185B2D">
        <w:rPr>
          <w:rFonts w:ascii="Calibri Light" w:hAnsi="Calibri Light" w:cs="Calibri Light"/>
          <w:color w:val="000000"/>
          <w:sz w:val="24"/>
          <w:szCs w:val="24"/>
        </w:rPr>
        <w:t xml:space="preserve">zůstává. </w:t>
      </w:r>
    </w:p>
    <w:p w14:paraId="36F0DD26" w14:textId="7DD6857C" w:rsidR="00EC7020" w:rsidRPr="00773C6E" w:rsidRDefault="00943C05" w:rsidP="00EC702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773C6E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Neinvestiční dotace – promítání filmů</w:t>
      </w:r>
    </w:p>
    <w:p w14:paraId="6834EA3C" w14:textId="219B999D" w:rsidR="00044DDD" w:rsidRDefault="00081CD9" w:rsidP="00044DDD">
      <w:pPr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r w:rsidR="009867A3">
        <w:rPr>
          <w:rFonts w:ascii="Calibri Light" w:hAnsi="Calibri Light" w:cs="Calibri Light"/>
          <w:color w:val="000000"/>
          <w:sz w:val="24"/>
          <w:szCs w:val="24"/>
        </w:rPr>
        <w:t>navrhl neinvestiční dotaci pro p</w:t>
      </w:r>
      <w:r w:rsidR="007060BB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FC7415">
        <w:rPr>
          <w:rFonts w:ascii="Calibri Light" w:hAnsi="Calibri Light" w:cs="Calibri Light"/>
          <w:color w:val="000000"/>
          <w:sz w:val="24"/>
          <w:szCs w:val="24"/>
        </w:rPr>
        <w:t>T.</w:t>
      </w:r>
      <w:r w:rsidR="009867A3">
        <w:rPr>
          <w:rFonts w:ascii="Calibri Light" w:hAnsi="Calibri Light" w:cs="Calibri Light"/>
          <w:color w:val="000000"/>
          <w:sz w:val="24"/>
          <w:szCs w:val="24"/>
        </w:rPr>
        <w:t>M</w:t>
      </w:r>
      <w:r w:rsidR="00FC7415">
        <w:rPr>
          <w:rFonts w:ascii="Calibri Light" w:hAnsi="Calibri Light" w:cs="Calibri Light"/>
          <w:color w:val="000000"/>
          <w:sz w:val="24"/>
          <w:szCs w:val="24"/>
        </w:rPr>
        <w:t>.</w:t>
      </w:r>
      <w:r w:rsidR="009867A3">
        <w:rPr>
          <w:rFonts w:ascii="Calibri Light" w:hAnsi="Calibri Light" w:cs="Calibri Light"/>
          <w:color w:val="000000"/>
          <w:sz w:val="24"/>
          <w:szCs w:val="24"/>
        </w:rPr>
        <w:t xml:space="preserve"> za promítání filmu na Lipeckém filmovém létě. </w:t>
      </w:r>
      <w:r w:rsidR="00F8654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45678888" w14:textId="790ADB25" w:rsidR="00044DDD" w:rsidRDefault="00044DDD" w:rsidP="00044DDD">
      <w:pPr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Hlasování: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F8654D">
        <w:rPr>
          <w:rFonts w:ascii="Calibri Light" w:hAnsi="Calibri Light" w:cs="Calibri Light"/>
          <w:color w:val="000000"/>
          <w:sz w:val="24"/>
          <w:szCs w:val="24"/>
        </w:rPr>
        <w:t>6</w:t>
      </w:r>
      <w:r>
        <w:rPr>
          <w:rFonts w:ascii="Calibri Light" w:hAnsi="Calibri Light" w:cs="Calibri Light"/>
          <w:color w:val="000000"/>
          <w:sz w:val="24"/>
          <w:szCs w:val="24"/>
        </w:rPr>
        <w:t>-pro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5B7CA07F" w14:textId="7C2AC82C" w:rsidR="00044DDD" w:rsidRDefault="00044DDD" w:rsidP="00044DDD">
      <w:pPr>
        <w:ind w:left="2410" w:hanging="140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í : ZO souhlasí a schvaluje </w:t>
      </w:r>
      <w:r w:rsidR="0008595D">
        <w:rPr>
          <w:rFonts w:ascii="Calibri Light" w:hAnsi="Calibri Light" w:cs="Calibri Light"/>
          <w:color w:val="000000"/>
          <w:sz w:val="24"/>
          <w:szCs w:val="24"/>
        </w:rPr>
        <w:t>neinvestiční dotaci pro p</w:t>
      </w:r>
      <w:r w:rsidR="00FC7415">
        <w:rPr>
          <w:rFonts w:ascii="Calibri Light" w:hAnsi="Calibri Light" w:cs="Calibri Light"/>
          <w:color w:val="000000"/>
          <w:sz w:val="24"/>
          <w:szCs w:val="24"/>
        </w:rPr>
        <w:t>. T.</w:t>
      </w:r>
      <w:r w:rsidR="0008595D">
        <w:rPr>
          <w:rFonts w:ascii="Calibri Light" w:hAnsi="Calibri Light" w:cs="Calibri Light"/>
          <w:color w:val="000000"/>
          <w:sz w:val="24"/>
          <w:szCs w:val="24"/>
        </w:rPr>
        <w:t xml:space="preserve"> M</w:t>
      </w:r>
      <w:r w:rsidR="00FC7415">
        <w:rPr>
          <w:rFonts w:ascii="Calibri Light" w:hAnsi="Calibri Light" w:cs="Calibri Light"/>
          <w:color w:val="000000"/>
          <w:sz w:val="24"/>
          <w:szCs w:val="24"/>
        </w:rPr>
        <w:t>.</w:t>
      </w:r>
      <w:r w:rsidR="0008595D">
        <w:rPr>
          <w:rFonts w:ascii="Calibri Light" w:hAnsi="Calibri Light" w:cs="Calibri Light"/>
          <w:color w:val="000000"/>
          <w:sz w:val="24"/>
          <w:szCs w:val="24"/>
        </w:rPr>
        <w:t xml:space="preserve"> za jeden promítnutý film na základě předložené FA. </w:t>
      </w:r>
    </w:p>
    <w:p w14:paraId="4F1BDF9F" w14:textId="2294D4EF" w:rsidR="00B727A9" w:rsidRPr="00664EDE" w:rsidRDefault="0093539B" w:rsidP="00B727A9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664EDE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Změna územního plánu</w:t>
      </w:r>
    </w:p>
    <w:p w14:paraId="0825408F" w14:textId="1D536A91" w:rsidR="000566B7" w:rsidRDefault="003C3221" w:rsidP="003C3221">
      <w:pPr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r w:rsidR="00126365">
        <w:rPr>
          <w:rFonts w:ascii="Calibri Light" w:hAnsi="Calibri Light" w:cs="Calibri Light"/>
          <w:color w:val="000000"/>
          <w:sz w:val="24"/>
          <w:szCs w:val="24"/>
        </w:rPr>
        <w:t>informoval ZO, že je zájem ze strany občan</w:t>
      </w:r>
      <w:r w:rsidR="007C7537">
        <w:rPr>
          <w:rFonts w:ascii="Calibri Light" w:hAnsi="Calibri Light" w:cs="Calibri Light"/>
          <w:color w:val="000000"/>
          <w:sz w:val="24"/>
          <w:szCs w:val="24"/>
        </w:rPr>
        <w:t>a</w:t>
      </w:r>
      <w:r w:rsidR="003320FF">
        <w:rPr>
          <w:rFonts w:ascii="Calibri Light" w:hAnsi="Calibri Light" w:cs="Calibri Light"/>
          <w:color w:val="000000"/>
          <w:sz w:val="24"/>
          <w:szCs w:val="24"/>
        </w:rPr>
        <w:t>,</w:t>
      </w:r>
      <w:r w:rsidR="0012636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7F3774">
        <w:rPr>
          <w:rFonts w:ascii="Calibri Light" w:hAnsi="Calibri Light" w:cs="Calibri Light"/>
          <w:color w:val="000000"/>
          <w:sz w:val="24"/>
          <w:szCs w:val="24"/>
        </w:rPr>
        <w:t xml:space="preserve">který žádá </w:t>
      </w:r>
      <w:r w:rsidR="00126365">
        <w:rPr>
          <w:rFonts w:ascii="Calibri Light" w:hAnsi="Calibri Light" w:cs="Calibri Light"/>
          <w:color w:val="000000"/>
          <w:sz w:val="24"/>
          <w:szCs w:val="24"/>
        </w:rPr>
        <w:t xml:space="preserve">o převod z orné půdy </w:t>
      </w:r>
      <w:r w:rsidR="00D74C87">
        <w:rPr>
          <w:rFonts w:ascii="Calibri Light" w:hAnsi="Calibri Light" w:cs="Calibri Light"/>
          <w:color w:val="000000"/>
          <w:sz w:val="24"/>
          <w:szCs w:val="24"/>
        </w:rPr>
        <w:t>na stavební parcelu. Musela by se provést změna územního plánu</w:t>
      </w:r>
      <w:r w:rsidR="00C1534E">
        <w:rPr>
          <w:rFonts w:ascii="Calibri Light" w:hAnsi="Calibri Light" w:cs="Calibri Light"/>
          <w:color w:val="000000"/>
          <w:sz w:val="24"/>
          <w:szCs w:val="24"/>
        </w:rPr>
        <w:t xml:space="preserve"> cca za cenu 140 tis Kč. Změnu by musel za</w:t>
      </w:r>
      <w:r w:rsidR="00871F7D">
        <w:rPr>
          <w:rFonts w:ascii="Calibri Light" w:hAnsi="Calibri Light" w:cs="Calibri Light"/>
          <w:color w:val="000000"/>
          <w:sz w:val="24"/>
          <w:szCs w:val="24"/>
        </w:rPr>
        <w:t xml:space="preserve">platit občan, který </w:t>
      </w:r>
      <w:r w:rsidR="00B91809">
        <w:rPr>
          <w:rFonts w:ascii="Calibri Light" w:hAnsi="Calibri Light" w:cs="Calibri Light"/>
          <w:color w:val="000000"/>
          <w:sz w:val="24"/>
          <w:szCs w:val="24"/>
        </w:rPr>
        <w:t xml:space="preserve">žádá o změnu územního plánu. </w:t>
      </w:r>
      <w:r w:rsidR="00D71DAB">
        <w:rPr>
          <w:rFonts w:ascii="Calibri Light" w:hAnsi="Calibri Light" w:cs="Calibri Light"/>
          <w:color w:val="000000"/>
          <w:sz w:val="24"/>
          <w:szCs w:val="24"/>
        </w:rPr>
        <w:t xml:space="preserve">Starosta sdělil, že pokud by bylo zájemců víc, potom se cena dělí mezi všechny zájemce. </w:t>
      </w:r>
    </w:p>
    <w:p w14:paraId="0167FEF2" w14:textId="0C38DB24" w:rsidR="008340B8" w:rsidRDefault="008340B8" w:rsidP="003C3221">
      <w:pPr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ZO bere na vědomí</w:t>
      </w:r>
      <w:r w:rsidR="00664EDE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1A8322A3" w14:textId="18E34254" w:rsidR="00664EDE" w:rsidRDefault="003D7B86" w:rsidP="00664EDE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3D7B86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Rozpočtové opatření č. 3</w:t>
      </w:r>
    </w:p>
    <w:p w14:paraId="445B7934" w14:textId="3A47E4F0" w:rsidR="003D7B86" w:rsidRDefault="003D7B86" w:rsidP="003D7B86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předložil </w:t>
      </w:r>
      <w:r w:rsidR="00063F76">
        <w:rPr>
          <w:rFonts w:ascii="Calibri Light" w:hAnsi="Calibri Light" w:cs="Calibri Light"/>
          <w:color w:val="000000"/>
          <w:sz w:val="24"/>
          <w:szCs w:val="24"/>
        </w:rPr>
        <w:t>ke schválení rozpočtové opatření č. 3,</w:t>
      </w:r>
      <w:r w:rsidR="005B00A6">
        <w:rPr>
          <w:rFonts w:ascii="Calibri Light" w:hAnsi="Calibri Light" w:cs="Calibri Light"/>
          <w:color w:val="000000"/>
          <w:sz w:val="24"/>
          <w:szCs w:val="24"/>
        </w:rPr>
        <w:t xml:space="preserve"> které je potřeba provést z běžného chodu obce a z důvodu voleb. </w:t>
      </w:r>
    </w:p>
    <w:p w14:paraId="2C4552D6" w14:textId="002BC8C7" w:rsidR="005B00A6" w:rsidRDefault="00AD7899" w:rsidP="003D7B86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r w:rsidR="005B00A6">
        <w:rPr>
          <w:rFonts w:ascii="Calibri Light" w:hAnsi="Calibri Light" w:cs="Calibri Light"/>
          <w:color w:val="000000"/>
          <w:sz w:val="24"/>
          <w:szCs w:val="24"/>
        </w:rPr>
        <w:t xml:space="preserve">  :    </w:t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  <w:t>6-pro</w:t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  <w:t>0-proti</w:t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</w:r>
      <w:r w:rsidR="005B00A6"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055723D4" w14:textId="65F6A8CF" w:rsidR="005B00A6" w:rsidRPr="003D7B86" w:rsidRDefault="00AD7899" w:rsidP="003D7B86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í  : ZO souhlasí a schvaluje </w:t>
      </w:r>
      <w:r w:rsidR="00977D2C">
        <w:rPr>
          <w:rFonts w:ascii="Calibri Light" w:hAnsi="Calibri Light" w:cs="Calibri Light"/>
          <w:color w:val="000000"/>
          <w:sz w:val="24"/>
          <w:szCs w:val="24"/>
        </w:rPr>
        <w:t>rozpočtové opatření č. 3.</w:t>
      </w:r>
    </w:p>
    <w:p w14:paraId="451165D0" w14:textId="7B9C4D05" w:rsidR="008340B8" w:rsidRDefault="00FC7CEA" w:rsidP="00977D2C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434AE3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Prodej pozemků</w:t>
      </w:r>
    </w:p>
    <w:p w14:paraId="7FBDD415" w14:textId="79F2654E" w:rsidR="00434AE3" w:rsidRDefault="00AC64AE" w:rsidP="00434AE3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informoval, že v rámci revize katastru, který provedl </w:t>
      </w:r>
      <w:r w:rsidR="00F82E6C">
        <w:rPr>
          <w:rFonts w:ascii="Calibri Light" w:hAnsi="Calibri Light" w:cs="Calibri Light"/>
          <w:color w:val="000000"/>
          <w:sz w:val="24"/>
          <w:szCs w:val="24"/>
        </w:rPr>
        <w:t xml:space="preserve">katastrální úřad </w:t>
      </w:r>
      <w:r w:rsidR="00A35931">
        <w:rPr>
          <w:rFonts w:ascii="Calibri Light" w:hAnsi="Calibri Light" w:cs="Calibri Light"/>
          <w:color w:val="000000"/>
          <w:sz w:val="24"/>
          <w:szCs w:val="24"/>
        </w:rPr>
        <w:t xml:space="preserve">Kolín, byl zjištěn nesoulad u </w:t>
      </w:r>
      <w:r w:rsidR="00C82BB4">
        <w:rPr>
          <w:rFonts w:ascii="Calibri Light" w:hAnsi="Calibri Light" w:cs="Calibri Light"/>
          <w:color w:val="000000"/>
          <w:sz w:val="24"/>
          <w:szCs w:val="24"/>
        </w:rPr>
        <w:t>čtyřech</w:t>
      </w:r>
      <w:r w:rsidR="00A35931">
        <w:rPr>
          <w:rFonts w:ascii="Calibri Light" w:hAnsi="Calibri Light" w:cs="Calibri Light"/>
          <w:color w:val="000000"/>
          <w:sz w:val="24"/>
          <w:szCs w:val="24"/>
        </w:rPr>
        <w:t xml:space="preserve"> nemovitostí v obci, u který</w:t>
      </w:r>
      <w:r w:rsidR="00275C36">
        <w:rPr>
          <w:rFonts w:ascii="Calibri Light" w:hAnsi="Calibri Light" w:cs="Calibri Light"/>
          <w:color w:val="000000"/>
          <w:sz w:val="24"/>
          <w:szCs w:val="24"/>
        </w:rPr>
        <w:t>ch</w:t>
      </w:r>
      <w:r w:rsidR="00A35931">
        <w:rPr>
          <w:rFonts w:ascii="Calibri Light" w:hAnsi="Calibri Light" w:cs="Calibri Light"/>
          <w:color w:val="000000"/>
          <w:sz w:val="24"/>
          <w:szCs w:val="24"/>
        </w:rPr>
        <w:t xml:space="preserve"> část </w:t>
      </w:r>
      <w:r w:rsidR="008E347D">
        <w:rPr>
          <w:rFonts w:ascii="Calibri Light" w:hAnsi="Calibri Light" w:cs="Calibri Light"/>
          <w:color w:val="000000"/>
          <w:sz w:val="24"/>
          <w:szCs w:val="24"/>
        </w:rPr>
        <w:t xml:space="preserve">pozemku nebo nemovitosti zasahuje na obecní pozemek. </w:t>
      </w:r>
      <w:r w:rsidR="00C82BB4">
        <w:rPr>
          <w:rFonts w:ascii="Calibri Light" w:hAnsi="Calibri Light" w:cs="Calibri Light"/>
          <w:color w:val="000000"/>
          <w:sz w:val="24"/>
          <w:szCs w:val="24"/>
        </w:rPr>
        <w:t xml:space="preserve">Informoval ZO, že </w:t>
      </w:r>
      <w:r w:rsidR="00A97FF1">
        <w:rPr>
          <w:rFonts w:ascii="Calibri Light" w:hAnsi="Calibri Light" w:cs="Calibri Light"/>
          <w:color w:val="000000"/>
          <w:sz w:val="24"/>
          <w:szCs w:val="24"/>
        </w:rPr>
        <w:t xml:space="preserve">byly vyvěšeny záměry na prodej části nemovitostí za cenu 50,-Kč, která byla schválena ZO. </w:t>
      </w:r>
      <w:r w:rsidR="0039002D">
        <w:rPr>
          <w:rFonts w:ascii="Calibri Light" w:hAnsi="Calibri Light" w:cs="Calibri Light"/>
          <w:color w:val="000000"/>
          <w:sz w:val="24"/>
          <w:szCs w:val="24"/>
        </w:rPr>
        <w:t xml:space="preserve">Jedná 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se o p. </w:t>
      </w:r>
      <w:r w:rsidR="00FC7415">
        <w:rPr>
          <w:rFonts w:ascii="Calibri Light" w:hAnsi="Calibri Light" w:cs="Calibri Light"/>
          <w:color w:val="000000"/>
          <w:sz w:val="24"/>
          <w:szCs w:val="24"/>
        </w:rPr>
        <w:t>J.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>H</w:t>
      </w:r>
      <w:r w:rsidR="00FC7415">
        <w:rPr>
          <w:rFonts w:ascii="Calibri Light" w:hAnsi="Calibri Light" w:cs="Calibri Light"/>
          <w:color w:val="000000"/>
          <w:sz w:val="24"/>
          <w:szCs w:val="24"/>
        </w:rPr>
        <w:t>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 část pozemku o velikosti 61m</w:t>
      </w:r>
      <w:r w:rsidR="00EB1555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 xml:space="preserve">2, 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p. </w:t>
      </w:r>
      <w:r w:rsidR="00043188">
        <w:rPr>
          <w:rFonts w:ascii="Calibri Light" w:hAnsi="Calibri Light" w:cs="Calibri Light"/>
          <w:color w:val="000000"/>
          <w:sz w:val="24"/>
          <w:szCs w:val="24"/>
        </w:rPr>
        <w:t>J.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>V</w:t>
      </w:r>
      <w:r w:rsidR="00043188">
        <w:rPr>
          <w:rFonts w:ascii="Calibri Light" w:hAnsi="Calibri Light" w:cs="Calibri Light"/>
          <w:color w:val="000000"/>
          <w:sz w:val="24"/>
          <w:szCs w:val="24"/>
        </w:rPr>
        <w:t>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 pozemek o velikosti 25m</w:t>
      </w:r>
      <w:r w:rsidR="00EB1555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, p. </w:t>
      </w:r>
      <w:r w:rsidR="00043188">
        <w:rPr>
          <w:rFonts w:ascii="Calibri Light" w:hAnsi="Calibri Light" w:cs="Calibri Light"/>
          <w:color w:val="000000"/>
          <w:sz w:val="24"/>
          <w:szCs w:val="24"/>
        </w:rPr>
        <w:t>P.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>Č</w:t>
      </w:r>
      <w:r w:rsidR="00043188">
        <w:rPr>
          <w:rFonts w:ascii="Calibri Light" w:hAnsi="Calibri Light" w:cs="Calibri Light"/>
          <w:color w:val="000000"/>
          <w:sz w:val="24"/>
          <w:szCs w:val="24"/>
        </w:rPr>
        <w:t>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 pozemek o velikosti 60m</w:t>
      </w:r>
      <w:r w:rsidR="00EB1555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, p. 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>K.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>H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>.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lastRenderedPageBreak/>
        <w:t>pozemek o velikosti 19m</w:t>
      </w:r>
      <w:r w:rsidR="00EB1555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EB1555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CB21BA">
        <w:rPr>
          <w:rFonts w:ascii="Calibri Light" w:hAnsi="Calibri Light" w:cs="Calibri Light"/>
          <w:color w:val="000000"/>
          <w:sz w:val="24"/>
          <w:szCs w:val="24"/>
        </w:rPr>
        <w:t>S občany budou uzavřeny kupní smlouvy, které se dají zapsat na katast</w:t>
      </w:r>
      <w:r w:rsidR="00275C36">
        <w:rPr>
          <w:rFonts w:ascii="Calibri Light" w:hAnsi="Calibri Light" w:cs="Calibri Light"/>
          <w:color w:val="000000"/>
          <w:sz w:val="24"/>
          <w:szCs w:val="24"/>
        </w:rPr>
        <w:t xml:space="preserve">rální úřad v Kolíně. </w:t>
      </w:r>
    </w:p>
    <w:p w14:paraId="04F4BBC9" w14:textId="169C8E47" w:rsidR="00565BE7" w:rsidRDefault="00565BE7" w:rsidP="00434AE3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Hlasování 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6-pro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2FF5907C" w14:textId="69F07298" w:rsidR="00565BE7" w:rsidRDefault="00565BE7" w:rsidP="001327CD">
      <w:pPr>
        <w:pStyle w:val="Odstavecseseznamem"/>
        <w:ind w:left="2410" w:hanging="140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í : ZO souhlasí a schvaluje prodej </w:t>
      </w:r>
      <w:r w:rsidR="00415527">
        <w:rPr>
          <w:rFonts w:ascii="Calibri Light" w:hAnsi="Calibri Light" w:cs="Calibri Light"/>
          <w:color w:val="000000"/>
          <w:sz w:val="24"/>
          <w:szCs w:val="24"/>
        </w:rPr>
        <w:t>165</w:t>
      </w:r>
      <w:r w:rsidR="00A27765">
        <w:rPr>
          <w:rFonts w:ascii="Calibri Light" w:hAnsi="Calibri Light" w:cs="Calibri Light"/>
          <w:color w:val="000000"/>
          <w:sz w:val="24"/>
          <w:szCs w:val="24"/>
        </w:rPr>
        <w:t>m</w:t>
      </w:r>
      <w:r w:rsidR="00A27765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 xml:space="preserve">2 </w:t>
      </w:r>
      <w:r w:rsidR="00A27765">
        <w:rPr>
          <w:rFonts w:ascii="Calibri Light" w:hAnsi="Calibri Light" w:cs="Calibri Light"/>
          <w:color w:val="000000"/>
          <w:sz w:val="24"/>
          <w:szCs w:val="24"/>
        </w:rPr>
        <w:t xml:space="preserve"> za cenu 8 250,-Kč.</w:t>
      </w:r>
      <w:r w:rsidR="003E7B52">
        <w:rPr>
          <w:rFonts w:ascii="Calibri Light" w:hAnsi="Calibri Light" w:cs="Calibri Light"/>
          <w:color w:val="000000"/>
          <w:sz w:val="24"/>
          <w:szCs w:val="24"/>
        </w:rPr>
        <w:t xml:space="preserve"> Pověřuje starostu podepsáním smlouvy s panem 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>P.</w:t>
      </w:r>
      <w:r w:rsidR="003E7B52">
        <w:rPr>
          <w:rFonts w:ascii="Calibri Light" w:hAnsi="Calibri Light" w:cs="Calibri Light"/>
          <w:color w:val="000000"/>
          <w:sz w:val="24"/>
          <w:szCs w:val="24"/>
        </w:rPr>
        <w:t>Č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 xml:space="preserve">., </w:t>
      </w:r>
      <w:r w:rsidR="003E7B52">
        <w:rPr>
          <w:rFonts w:ascii="Calibri Light" w:hAnsi="Calibri Light" w:cs="Calibri Light"/>
          <w:color w:val="000000"/>
          <w:sz w:val="24"/>
          <w:szCs w:val="24"/>
        </w:rPr>
        <w:t xml:space="preserve"> p. 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 xml:space="preserve">J.V </w:t>
      </w:r>
      <w:r w:rsidR="003E7B52">
        <w:rPr>
          <w:rFonts w:ascii="Calibri Light" w:hAnsi="Calibri Light" w:cs="Calibri Light"/>
          <w:color w:val="000000"/>
          <w:sz w:val="24"/>
          <w:szCs w:val="24"/>
        </w:rPr>
        <w:t xml:space="preserve">a paní 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>K.H</w:t>
      </w:r>
      <w:r w:rsidR="003E7B52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1327CD">
        <w:rPr>
          <w:rFonts w:ascii="Calibri Light" w:hAnsi="Calibri Light" w:cs="Calibri Light"/>
          <w:color w:val="000000"/>
          <w:sz w:val="24"/>
          <w:szCs w:val="24"/>
        </w:rPr>
        <w:t>ZO pověřuje místostarostku podepsáním smlouvy s p.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 xml:space="preserve"> J.</w:t>
      </w:r>
      <w:r w:rsidR="001327CD">
        <w:rPr>
          <w:rFonts w:ascii="Calibri Light" w:hAnsi="Calibri Light" w:cs="Calibri Light"/>
          <w:color w:val="000000"/>
          <w:sz w:val="24"/>
          <w:szCs w:val="24"/>
        </w:rPr>
        <w:t xml:space="preserve"> H</w:t>
      </w:r>
      <w:r w:rsidR="00A618CD">
        <w:rPr>
          <w:rFonts w:ascii="Calibri Light" w:hAnsi="Calibri Light" w:cs="Calibri Light"/>
          <w:color w:val="000000"/>
          <w:sz w:val="24"/>
          <w:szCs w:val="24"/>
        </w:rPr>
        <w:t>.</w:t>
      </w:r>
      <w:r w:rsidR="001327C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2776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6A90274E" w14:textId="56CEF4D8" w:rsidR="00D2426C" w:rsidRDefault="00D2426C" w:rsidP="00D2426C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D2426C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Různé</w:t>
      </w:r>
    </w:p>
    <w:p w14:paraId="2BB4D21C" w14:textId="24099D14" w:rsidR="000566B7" w:rsidRPr="00E16AB5" w:rsidRDefault="008133EF" w:rsidP="00F46EE8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Starosta informoval ZO, že 26.7.2025 v sobotu proběhne</w:t>
      </w:r>
      <w:r w:rsidR="00E16AB5">
        <w:rPr>
          <w:rFonts w:ascii="Calibri Light" w:hAnsi="Calibri Light" w:cs="Calibri Light"/>
          <w:color w:val="000000"/>
          <w:sz w:val="24"/>
          <w:szCs w:val="24"/>
        </w:rPr>
        <w:t xml:space="preserve"> taneční zábava s Dominem,  navrhl posunout noční klid na 2 hod ranní. </w:t>
      </w:r>
    </w:p>
    <w:p w14:paraId="4F3671BC" w14:textId="60A244C5" w:rsidR="00E16AB5" w:rsidRDefault="0064121D" w:rsidP="00E16AB5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Hlasování:</w:t>
      </w:r>
      <w:r>
        <w:rPr>
          <w:rFonts w:ascii="Calibri Light" w:hAnsi="Calibri Light" w:cs="Calibri Light"/>
          <w:color w:val="000000"/>
          <w:sz w:val="24"/>
          <w:szCs w:val="24"/>
        </w:rPr>
        <w:tab/>
        <w:t>6-pro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se¨</w:t>
      </w:r>
    </w:p>
    <w:p w14:paraId="2CC2FC9C" w14:textId="6808D3AA" w:rsidR="0064121D" w:rsidRDefault="0064121D" w:rsidP="0098368C">
      <w:pPr>
        <w:pStyle w:val="Odstavecseseznamem"/>
        <w:ind w:left="2694" w:hanging="1483"/>
        <w:rPr>
          <w:rFonts w:ascii="Calibri Light" w:hAnsi="Calibri Light" w:cs="Calibri Light"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í : ZO souhlasí a schvaluje </w:t>
      </w:r>
      <w:r w:rsidR="0098368C">
        <w:rPr>
          <w:rFonts w:ascii="Calibri Light" w:hAnsi="Calibri Light" w:cs="Calibri Light"/>
          <w:color w:val="000000"/>
          <w:sz w:val="24"/>
          <w:szCs w:val="24"/>
        </w:rPr>
        <w:t>posunout noční klid</w:t>
      </w:r>
      <w:r w:rsidR="007B6A3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98368C">
        <w:rPr>
          <w:rFonts w:ascii="Calibri Light" w:hAnsi="Calibri Light" w:cs="Calibri Light"/>
          <w:color w:val="000000"/>
          <w:sz w:val="24"/>
          <w:szCs w:val="24"/>
        </w:rPr>
        <w:t>na 2 hod ranní z 26.7. do 27.7.2025.</w:t>
      </w:r>
    </w:p>
    <w:p w14:paraId="25B350FB" w14:textId="0945A14E" w:rsidR="002D3009" w:rsidRPr="009E6D13" w:rsidRDefault="007B6A33" w:rsidP="002D3009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9E6D13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Kontejner na textil</w:t>
      </w:r>
    </w:p>
    <w:p w14:paraId="125FE962" w14:textId="1118B785" w:rsidR="000A6D3F" w:rsidRDefault="002D3009" w:rsidP="00832831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Starosta informoval</w:t>
      </w:r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r w:rsidR="00832831">
        <w:rPr>
          <w:rFonts w:ascii="Calibri Light" w:hAnsi="Calibri Light" w:cs="Calibri Light"/>
          <w:color w:val="000000"/>
          <w:sz w:val="24"/>
          <w:szCs w:val="24"/>
        </w:rPr>
        <w:t>že firma Textil Eco</w:t>
      </w:r>
      <w:r w:rsidR="00AD0045">
        <w:rPr>
          <w:rFonts w:ascii="Calibri Light" w:hAnsi="Calibri Light" w:cs="Calibri Light"/>
          <w:color w:val="000000"/>
          <w:sz w:val="24"/>
          <w:szCs w:val="24"/>
        </w:rPr>
        <w:t xml:space="preserve"> poslal</w:t>
      </w:r>
      <w:r w:rsidR="00630B8F">
        <w:rPr>
          <w:rFonts w:ascii="Calibri Light" w:hAnsi="Calibri Light" w:cs="Calibri Light"/>
          <w:color w:val="000000"/>
          <w:sz w:val="24"/>
          <w:szCs w:val="24"/>
        </w:rPr>
        <w:t xml:space="preserve">a </w:t>
      </w:r>
      <w:r w:rsidR="00AD0045">
        <w:rPr>
          <w:rFonts w:ascii="Calibri Light" w:hAnsi="Calibri Light" w:cs="Calibri Light"/>
          <w:color w:val="000000"/>
          <w:sz w:val="24"/>
          <w:szCs w:val="24"/>
        </w:rPr>
        <w:t>upozornění, že o</w:t>
      </w:r>
      <w:r w:rsidR="00630B8F">
        <w:rPr>
          <w:rFonts w:ascii="Calibri Light" w:hAnsi="Calibri Light" w:cs="Calibri Light"/>
          <w:color w:val="000000"/>
          <w:sz w:val="24"/>
          <w:szCs w:val="24"/>
        </w:rPr>
        <w:t>d</w:t>
      </w:r>
      <w:r w:rsidR="00AD0045">
        <w:rPr>
          <w:rFonts w:ascii="Calibri Light" w:hAnsi="Calibri Light" w:cs="Calibri Light"/>
          <w:color w:val="000000"/>
          <w:sz w:val="24"/>
          <w:szCs w:val="24"/>
        </w:rPr>
        <w:t xml:space="preserve"> příštího roku </w:t>
      </w:r>
      <w:r w:rsidR="00DF4E11">
        <w:rPr>
          <w:rFonts w:ascii="Calibri Light" w:hAnsi="Calibri Light" w:cs="Calibri Light"/>
          <w:color w:val="000000"/>
          <w:sz w:val="24"/>
          <w:szCs w:val="24"/>
        </w:rPr>
        <w:t>budou navyšovat roční poplatek za pronájem kontejneru</w:t>
      </w:r>
      <w:r w:rsidR="007A4F6A">
        <w:rPr>
          <w:rFonts w:ascii="Calibri Light" w:hAnsi="Calibri Light" w:cs="Calibri Light"/>
          <w:color w:val="000000"/>
          <w:sz w:val="24"/>
          <w:szCs w:val="24"/>
        </w:rPr>
        <w:t xml:space="preserve"> na textil</w:t>
      </w:r>
      <w:r w:rsidR="00DF4E11">
        <w:rPr>
          <w:rFonts w:ascii="Calibri Light" w:hAnsi="Calibri Light" w:cs="Calibri Light"/>
          <w:color w:val="000000"/>
          <w:sz w:val="24"/>
          <w:szCs w:val="24"/>
        </w:rPr>
        <w:t xml:space="preserve"> na </w:t>
      </w:r>
      <w:r w:rsidR="007A4F6A">
        <w:rPr>
          <w:rFonts w:ascii="Calibri Light" w:hAnsi="Calibri Light" w:cs="Calibri Light"/>
          <w:color w:val="000000"/>
          <w:sz w:val="24"/>
          <w:szCs w:val="24"/>
        </w:rPr>
        <w:t xml:space="preserve">12 000,-. Po krátké diskusi ZO pověřuje starostu v jednání s jinou firmou, která by zajistila odvoz textilu a podat informaci na příštím ZO. </w:t>
      </w:r>
    </w:p>
    <w:p w14:paraId="4FE50A53" w14:textId="0F13FFCD" w:rsidR="00AB48D6" w:rsidRPr="00AB48D6" w:rsidRDefault="006067BD" w:rsidP="00AB48D6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informoval ZO, že Středočeský Fond obnovy venkova </w:t>
      </w:r>
      <w:r w:rsidR="00FB40FF">
        <w:rPr>
          <w:rFonts w:ascii="Calibri Light" w:hAnsi="Calibri Light" w:cs="Calibri Light"/>
          <w:color w:val="000000"/>
          <w:sz w:val="24"/>
          <w:szCs w:val="24"/>
        </w:rPr>
        <w:t xml:space="preserve">vyhlásil </w:t>
      </w:r>
      <w:r w:rsidR="00031E37" w:rsidRPr="00031E37">
        <w:rPr>
          <w:rFonts w:ascii="Calibri Light" w:hAnsi="Calibri Light" w:cs="Calibri Light"/>
          <w:color w:val="000000"/>
          <w:sz w:val="24"/>
          <w:szCs w:val="24"/>
        </w:rPr>
        <w:t>Program 2025-2028 pro poskytování dotací na rozvoj obcí do 2000 obyvatel ze Středočeského Fondu obnovy venkova.</w:t>
      </w:r>
      <w:r w:rsidR="000939B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433F09">
        <w:rPr>
          <w:rFonts w:ascii="Calibri Light" w:hAnsi="Calibri Light" w:cs="Calibri Light"/>
          <w:color w:val="000000"/>
          <w:sz w:val="24"/>
          <w:szCs w:val="24"/>
        </w:rPr>
        <w:t xml:space="preserve">Ukončení příjmu žádostí je do 30.6.2028 do 12 hod. ZO se bude rozhodovat na co dotaci využít. </w:t>
      </w:r>
    </w:p>
    <w:p w14:paraId="0F2733AD" w14:textId="77777777" w:rsidR="007A4F6A" w:rsidRDefault="007A4F6A" w:rsidP="00832831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</w:p>
    <w:p w14:paraId="177D6AC2" w14:textId="77777777" w:rsidR="007A4F6A" w:rsidRDefault="007A4F6A" w:rsidP="00832831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</w:p>
    <w:p w14:paraId="586123BA" w14:textId="77777777" w:rsidR="00AA6B82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>Schůze skončila ve </w:t>
      </w:r>
      <w:r w:rsidR="007B782E">
        <w:rPr>
          <w:rFonts w:ascii="Calibri Light" w:hAnsi="Calibri Light" w:cs="Calibri Light"/>
          <w:color w:val="000000"/>
          <w:sz w:val="24"/>
          <w:szCs w:val="24"/>
        </w:rPr>
        <w:t>19.45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Příští schůze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</w:t>
      </w:r>
    </w:p>
    <w:p w14:paraId="433A9235" w14:textId="08F9DC7B" w:rsidR="00EF783B" w:rsidRDefault="00084F8A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</w:t>
      </w:r>
      <w:r w:rsidR="007B782E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A6B82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</w:t>
      </w:r>
      <w:r w:rsidR="00EF783B" w:rsidRPr="00773D2C">
        <w:rPr>
          <w:rFonts w:ascii="Calibri Light" w:hAnsi="Calibri Light" w:cs="Calibri Light"/>
          <w:color w:val="000000"/>
          <w:sz w:val="24"/>
          <w:szCs w:val="24"/>
        </w:rPr>
        <w:t>(Nebo dle potřeby)</w:t>
      </w:r>
    </w:p>
    <w:p w14:paraId="3B335623" w14:textId="77777777" w:rsidR="00AA6B82" w:rsidRDefault="00AA6B82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BB55B66" w14:textId="77777777" w:rsidR="00AA6B82" w:rsidRDefault="00AA6B82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38B9D5E3" w14:textId="77777777" w:rsidR="00AA6B82" w:rsidRDefault="00AA6B82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14C40176" w14:textId="77777777" w:rsidR="00AA6B82" w:rsidRDefault="00AA6B82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Havrda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starosta</w:t>
      </w:r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31063B">
      <w:footerReference w:type="default" r:id="rId7"/>
      <w:pgSz w:w="11906" w:h="16838"/>
      <w:pgMar w:top="993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A919" w14:textId="77777777" w:rsidR="00CB1808" w:rsidRDefault="00CB1808">
      <w:pPr>
        <w:spacing w:after="0" w:line="240" w:lineRule="auto"/>
      </w:pPr>
      <w:r>
        <w:separator/>
      </w:r>
    </w:p>
  </w:endnote>
  <w:endnote w:type="continuationSeparator" w:id="0">
    <w:p w14:paraId="7ECC5DB9" w14:textId="77777777" w:rsidR="00CB1808" w:rsidRDefault="00C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CD5D" w14:textId="77777777" w:rsidR="00CB1808" w:rsidRDefault="00CB1808">
      <w:pPr>
        <w:spacing w:after="0" w:line="240" w:lineRule="auto"/>
      </w:pPr>
      <w:r>
        <w:separator/>
      </w:r>
    </w:p>
  </w:footnote>
  <w:footnote w:type="continuationSeparator" w:id="0">
    <w:p w14:paraId="173E59F9" w14:textId="77777777" w:rsidR="00CB1808" w:rsidRDefault="00CB1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E86C35"/>
    <w:multiLevelType w:val="hybridMultilevel"/>
    <w:tmpl w:val="1D50C928"/>
    <w:lvl w:ilvl="0" w:tplc="7F9018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6201F9"/>
    <w:multiLevelType w:val="hybridMultilevel"/>
    <w:tmpl w:val="8AA449D8"/>
    <w:lvl w:ilvl="0" w:tplc="B8BA2DE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1"/>
  </w:num>
  <w:num w:numId="2" w16cid:durableId="1189219003">
    <w:abstractNumId w:val="6"/>
  </w:num>
  <w:num w:numId="3" w16cid:durableId="1590961038">
    <w:abstractNumId w:val="2"/>
  </w:num>
  <w:num w:numId="4" w16cid:durableId="1550140858">
    <w:abstractNumId w:val="3"/>
  </w:num>
  <w:num w:numId="5" w16cid:durableId="1193954959">
    <w:abstractNumId w:val="7"/>
  </w:num>
  <w:num w:numId="6" w16cid:durableId="1093624961">
    <w:abstractNumId w:val="8"/>
  </w:num>
  <w:num w:numId="7" w16cid:durableId="828592646">
    <w:abstractNumId w:val="0"/>
  </w:num>
  <w:num w:numId="8" w16cid:durableId="439106986">
    <w:abstractNumId w:val="5"/>
  </w:num>
  <w:num w:numId="9" w16cid:durableId="72091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105F5"/>
    <w:rsid w:val="0002514B"/>
    <w:rsid w:val="000301FE"/>
    <w:rsid w:val="0003160F"/>
    <w:rsid w:val="00031E37"/>
    <w:rsid w:val="00041DD4"/>
    <w:rsid w:val="00043188"/>
    <w:rsid w:val="00044DDD"/>
    <w:rsid w:val="0004521A"/>
    <w:rsid w:val="000566B7"/>
    <w:rsid w:val="00063C86"/>
    <w:rsid w:val="00063F76"/>
    <w:rsid w:val="000661AA"/>
    <w:rsid w:val="0007529E"/>
    <w:rsid w:val="00076AC8"/>
    <w:rsid w:val="00081CD9"/>
    <w:rsid w:val="00084F8A"/>
    <w:rsid w:val="0008595D"/>
    <w:rsid w:val="000939B7"/>
    <w:rsid w:val="000955BD"/>
    <w:rsid w:val="000A6D3F"/>
    <w:rsid w:val="000B4B06"/>
    <w:rsid w:val="000C139A"/>
    <w:rsid w:val="000D2BE7"/>
    <w:rsid w:val="000E7281"/>
    <w:rsid w:val="000F2F2D"/>
    <w:rsid w:val="0011142C"/>
    <w:rsid w:val="00113074"/>
    <w:rsid w:val="001136D8"/>
    <w:rsid w:val="00122D7C"/>
    <w:rsid w:val="00126365"/>
    <w:rsid w:val="001327CD"/>
    <w:rsid w:val="0013341A"/>
    <w:rsid w:val="00153D21"/>
    <w:rsid w:val="00160AE7"/>
    <w:rsid w:val="001646DF"/>
    <w:rsid w:val="001659A0"/>
    <w:rsid w:val="0017346A"/>
    <w:rsid w:val="00185B2D"/>
    <w:rsid w:val="00186CCC"/>
    <w:rsid w:val="001A13EF"/>
    <w:rsid w:val="001A58E0"/>
    <w:rsid w:val="001A6D25"/>
    <w:rsid w:val="001C7CD8"/>
    <w:rsid w:val="001D7244"/>
    <w:rsid w:val="001E757E"/>
    <w:rsid w:val="0020436C"/>
    <w:rsid w:val="00211A34"/>
    <w:rsid w:val="002221B1"/>
    <w:rsid w:val="00243C1A"/>
    <w:rsid w:val="00244774"/>
    <w:rsid w:val="00246BE0"/>
    <w:rsid w:val="002548DF"/>
    <w:rsid w:val="002618A8"/>
    <w:rsid w:val="00270FB8"/>
    <w:rsid w:val="00272B63"/>
    <w:rsid w:val="00275C36"/>
    <w:rsid w:val="0028310E"/>
    <w:rsid w:val="002855FF"/>
    <w:rsid w:val="0029441D"/>
    <w:rsid w:val="002A47DE"/>
    <w:rsid w:val="002B043D"/>
    <w:rsid w:val="002B6F71"/>
    <w:rsid w:val="002B7944"/>
    <w:rsid w:val="002C0D2E"/>
    <w:rsid w:val="002C0FC5"/>
    <w:rsid w:val="002D3009"/>
    <w:rsid w:val="002E2537"/>
    <w:rsid w:val="002E3042"/>
    <w:rsid w:val="002E346B"/>
    <w:rsid w:val="002E72A9"/>
    <w:rsid w:val="002F1465"/>
    <w:rsid w:val="002F3D52"/>
    <w:rsid w:val="002F4DA1"/>
    <w:rsid w:val="002F6B0A"/>
    <w:rsid w:val="002F73E1"/>
    <w:rsid w:val="0030292E"/>
    <w:rsid w:val="0031063B"/>
    <w:rsid w:val="0032361D"/>
    <w:rsid w:val="00327011"/>
    <w:rsid w:val="003313C6"/>
    <w:rsid w:val="003320FF"/>
    <w:rsid w:val="00347F69"/>
    <w:rsid w:val="0035568C"/>
    <w:rsid w:val="0036218A"/>
    <w:rsid w:val="0037513C"/>
    <w:rsid w:val="0039002D"/>
    <w:rsid w:val="003959B4"/>
    <w:rsid w:val="003C3221"/>
    <w:rsid w:val="003D1AD8"/>
    <w:rsid w:val="003D7B86"/>
    <w:rsid w:val="003E6F61"/>
    <w:rsid w:val="003E7B52"/>
    <w:rsid w:val="004039F3"/>
    <w:rsid w:val="00404D4F"/>
    <w:rsid w:val="00411D47"/>
    <w:rsid w:val="004154A5"/>
    <w:rsid w:val="00415527"/>
    <w:rsid w:val="00433F09"/>
    <w:rsid w:val="00434AE3"/>
    <w:rsid w:val="00461FBD"/>
    <w:rsid w:val="004747E1"/>
    <w:rsid w:val="00475F51"/>
    <w:rsid w:val="00480940"/>
    <w:rsid w:val="00486FCE"/>
    <w:rsid w:val="004975C9"/>
    <w:rsid w:val="004A0A36"/>
    <w:rsid w:val="004C16EC"/>
    <w:rsid w:val="004D40D0"/>
    <w:rsid w:val="004E5BC2"/>
    <w:rsid w:val="00530021"/>
    <w:rsid w:val="00531D5F"/>
    <w:rsid w:val="00565BE7"/>
    <w:rsid w:val="00575E04"/>
    <w:rsid w:val="005A01F4"/>
    <w:rsid w:val="005A2644"/>
    <w:rsid w:val="005A3FF8"/>
    <w:rsid w:val="005B00A6"/>
    <w:rsid w:val="005B29FB"/>
    <w:rsid w:val="005B7BE2"/>
    <w:rsid w:val="005C4774"/>
    <w:rsid w:val="005D7196"/>
    <w:rsid w:val="005E5A86"/>
    <w:rsid w:val="005E6BD9"/>
    <w:rsid w:val="006067BD"/>
    <w:rsid w:val="00617D4C"/>
    <w:rsid w:val="00620F9B"/>
    <w:rsid w:val="00622944"/>
    <w:rsid w:val="00630B8F"/>
    <w:rsid w:val="0064121D"/>
    <w:rsid w:val="00647B37"/>
    <w:rsid w:val="006578DD"/>
    <w:rsid w:val="00664EDE"/>
    <w:rsid w:val="006756EF"/>
    <w:rsid w:val="00691226"/>
    <w:rsid w:val="00696A86"/>
    <w:rsid w:val="006B11BD"/>
    <w:rsid w:val="006B1A4A"/>
    <w:rsid w:val="006B35BD"/>
    <w:rsid w:val="006D2A46"/>
    <w:rsid w:val="006F63DC"/>
    <w:rsid w:val="00705DD3"/>
    <w:rsid w:val="007060BB"/>
    <w:rsid w:val="007117C1"/>
    <w:rsid w:val="00730ECB"/>
    <w:rsid w:val="00732E88"/>
    <w:rsid w:val="007333D3"/>
    <w:rsid w:val="0074063C"/>
    <w:rsid w:val="0074629A"/>
    <w:rsid w:val="00747178"/>
    <w:rsid w:val="0075327B"/>
    <w:rsid w:val="00773C6E"/>
    <w:rsid w:val="00776623"/>
    <w:rsid w:val="0078119D"/>
    <w:rsid w:val="0078195E"/>
    <w:rsid w:val="00787407"/>
    <w:rsid w:val="007A39D4"/>
    <w:rsid w:val="007A4F6A"/>
    <w:rsid w:val="007A6419"/>
    <w:rsid w:val="007B0FBB"/>
    <w:rsid w:val="007B6804"/>
    <w:rsid w:val="007B6A33"/>
    <w:rsid w:val="007B782E"/>
    <w:rsid w:val="007C365A"/>
    <w:rsid w:val="007C7537"/>
    <w:rsid w:val="007D1F44"/>
    <w:rsid w:val="007F2C20"/>
    <w:rsid w:val="007F2F11"/>
    <w:rsid w:val="007F3774"/>
    <w:rsid w:val="007F7346"/>
    <w:rsid w:val="0080005D"/>
    <w:rsid w:val="00803073"/>
    <w:rsid w:val="00807AA8"/>
    <w:rsid w:val="008133EF"/>
    <w:rsid w:val="0082165A"/>
    <w:rsid w:val="00823B1D"/>
    <w:rsid w:val="00824259"/>
    <w:rsid w:val="00827293"/>
    <w:rsid w:val="00832831"/>
    <w:rsid w:val="00833481"/>
    <w:rsid w:val="008340B8"/>
    <w:rsid w:val="00852107"/>
    <w:rsid w:val="00867351"/>
    <w:rsid w:val="00871F7D"/>
    <w:rsid w:val="008B32CE"/>
    <w:rsid w:val="008C2CC7"/>
    <w:rsid w:val="008C347E"/>
    <w:rsid w:val="008C6526"/>
    <w:rsid w:val="008C65D9"/>
    <w:rsid w:val="008D0A2C"/>
    <w:rsid w:val="008E347D"/>
    <w:rsid w:val="009035DD"/>
    <w:rsid w:val="0091115F"/>
    <w:rsid w:val="009152A9"/>
    <w:rsid w:val="0092697D"/>
    <w:rsid w:val="0093397F"/>
    <w:rsid w:val="0093539B"/>
    <w:rsid w:val="00943C05"/>
    <w:rsid w:val="00950C61"/>
    <w:rsid w:val="00954347"/>
    <w:rsid w:val="00954C77"/>
    <w:rsid w:val="009604FC"/>
    <w:rsid w:val="0096174A"/>
    <w:rsid w:val="009728A3"/>
    <w:rsid w:val="00977D2C"/>
    <w:rsid w:val="0098368C"/>
    <w:rsid w:val="009846FC"/>
    <w:rsid w:val="00985641"/>
    <w:rsid w:val="009867A3"/>
    <w:rsid w:val="009A04BE"/>
    <w:rsid w:val="009A204F"/>
    <w:rsid w:val="009A5677"/>
    <w:rsid w:val="009D5DE7"/>
    <w:rsid w:val="009D6541"/>
    <w:rsid w:val="009E6D13"/>
    <w:rsid w:val="009F6DAE"/>
    <w:rsid w:val="00A01D54"/>
    <w:rsid w:val="00A036DF"/>
    <w:rsid w:val="00A0662A"/>
    <w:rsid w:val="00A12192"/>
    <w:rsid w:val="00A14675"/>
    <w:rsid w:val="00A15B3F"/>
    <w:rsid w:val="00A264F2"/>
    <w:rsid w:val="00A27765"/>
    <w:rsid w:val="00A35931"/>
    <w:rsid w:val="00A40E61"/>
    <w:rsid w:val="00A45521"/>
    <w:rsid w:val="00A47A86"/>
    <w:rsid w:val="00A618CD"/>
    <w:rsid w:val="00A619FC"/>
    <w:rsid w:val="00A83AFD"/>
    <w:rsid w:val="00A85D98"/>
    <w:rsid w:val="00A87726"/>
    <w:rsid w:val="00A913CD"/>
    <w:rsid w:val="00A93183"/>
    <w:rsid w:val="00A96402"/>
    <w:rsid w:val="00A97FF1"/>
    <w:rsid w:val="00AA1FA7"/>
    <w:rsid w:val="00AA6B82"/>
    <w:rsid w:val="00AB1F9B"/>
    <w:rsid w:val="00AB48D6"/>
    <w:rsid w:val="00AB6C5F"/>
    <w:rsid w:val="00AC64AE"/>
    <w:rsid w:val="00AD0045"/>
    <w:rsid w:val="00AD7899"/>
    <w:rsid w:val="00AE1CEC"/>
    <w:rsid w:val="00AF518B"/>
    <w:rsid w:val="00B00111"/>
    <w:rsid w:val="00B04E9E"/>
    <w:rsid w:val="00B25292"/>
    <w:rsid w:val="00B301D0"/>
    <w:rsid w:val="00B31CAA"/>
    <w:rsid w:val="00B5029A"/>
    <w:rsid w:val="00B60DFD"/>
    <w:rsid w:val="00B639D1"/>
    <w:rsid w:val="00B727A9"/>
    <w:rsid w:val="00B91809"/>
    <w:rsid w:val="00B920BE"/>
    <w:rsid w:val="00BA64D0"/>
    <w:rsid w:val="00BC3A15"/>
    <w:rsid w:val="00BC78AB"/>
    <w:rsid w:val="00BD1EB4"/>
    <w:rsid w:val="00BE597C"/>
    <w:rsid w:val="00BE6943"/>
    <w:rsid w:val="00BF0B03"/>
    <w:rsid w:val="00C053FC"/>
    <w:rsid w:val="00C131EA"/>
    <w:rsid w:val="00C1534E"/>
    <w:rsid w:val="00C177D0"/>
    <w:rsid w:val="00C27C4E"/>
    <w:rsid w:val="00C36B26"/>
    <w:rsid w:val="00C505CF"/>
    <w:rsid w:val="00C53A4F"/>
    <w:rsid w:val="00C61D8B"/>
    <w:rsid w:val="00C6395F"/>
    <w:rsid w:val="00C82BB4"/>
    <w:rsid w:val="00C82D9B"/>
    <w:rsid w:val="00C866D0"/>
    <w:rsid w:val="00C935A5"/>
    <w:rsid w:val="00CB1808"/>
    <w:rsid w:val="00CB21BA"/>
    <w:rsid w:val="00CB3599"/>
    <w:rsid w:val="00CC0553"/>
    <w:rsid w:val="00CC0AA6"/>
    <w:rsid w:val="00CC44A5"/>
    <w:rsid w:val="00CC48B7"/>
    <w:rsid w:val="00CC558E"/>
    <w:rsid w:val="00CC7D19"/>
    <w:rsid w:val="00CD4F84"/>
    <w:rsid w:val="00CE2DA0"/>
    <w:rsid w:val="00D00109"/>
    <w:rsid w:val="00D151C6"/>
    <w:rsid w:val="00D2426C"/>
    <w:rsid w:val="00D311CB"/>
    <w:rsid w:val="00D37686"/>
    <w:rsid w:val="00D37FB1"/>
    <w:rsid w:val="00D5433F"/>
    <w:rsid w:val="00D618BF"/>
    <w:rsid w:val="00D64607"/>
    <w:rsid w:val="00D71DAB"/>
    <w:rsid w:val="00D74C87"/>
    <w:rsid w:val="00D86B1D"/>
    <w:rsid w:val="00DA40E9"/>
    <w:rsid w:val="00DA5926"/>
    <w:rsid w:val="00DB2A40"/>
    <w:rsid w:val="00DC5CF3"/>
    <w:rsid w:val="00DD000A"/>
    <w:rsid w:val="00DD2A61"/>
    <w:rsid w:val="00DD4145"/>
    <w:rsid w:val="00DE5BBF"/>
    <w:rsid w:val="00DF1627"/>
    <w:rsid w:val="00DF4E11"/>
    <w:rsid w:val="00E01944"/>
    <w:rsid w:val="00E027E2"/>
    <w:rsid w:val="00E0684F"/>
    <w:rsid w:val="00E15A2B"/>
    <w:rsid w:val="00E16AB5"/>
    <w:rsid w:val="00E43B73"/>
    <w:rsid w:val="00E455FC"/>
    <w:rsid w:val="00E548AE"/>
    <w:rsid w:val="00E62332"/>
    <w:rsid w:val="00E64B31"/>
    <w:rsid w:val="00E718CE"/>
    <w:rsid w:val="00EA5752"/>
    <w:rsid w:val="00EB1555"/>
    <w:rsid w:val="00EC7020"/>
    <w:rsid w:val="00ED4DB1"/>
    <w:rsid w:val="00ED7D1D"/>
    <w:rsid w:val="00EE2C2E"/>
    <w:rsid w:val="00EE4610"/>
    <w:rsid w:val="00EF2B64"/>
    <w:rsid w:val="00EF6D86"/>
    <w:rsid w:val="00EF783B"/>
    <w:rsid w:val="00F03555"/>
    <w:rsid w:val="00F243CB"/>
    <w:rsid w:val="00F2611A"/>
    <w:rsid w:val="00F46906"/>
    <w:rsid w:val="00F46EE8"/>
    <w:rsid w:val="00F62DD1"/>
    <w:rsid w:val="00F63ECD"/>
    <w:rsid w:val="00F75BA7"/>
    <w:rsid w:val="00F817EA"/>
    <w:rsid w:val="00F82E6C"/>
    <w:rsid w:val="00F8654D"/>
    <w:rsid w:val="00F958AF"/>
    <w:rsid w:val="00F96A5F"/>
    <w:rsid w:val="00FB40FF"/>
    <w:rsid w:val="00FB77A4"/>
    <w:rsid w:val="00FC10A4"/>
    <w:rsid w:val="00FC2254"/>
    <w:rsid w:val="00FC4A87"/>
    <w:rsid w:val="00FC7415"/>
    <w:rsid w:val="00FC7CEA"/>
    <w:rsid w:val="00FD6C9B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Backup Lipec</cp:lastModifiedBy>
  <cp:revision>100</cp:revision>
  <cp:lastPrinted>2025-07-01T16:31:00Z</cp:lastPrinted>
  <dcterms:created xsi:type="dcterms:W3CDTF">2025-07-28T14:25:00Z</dcterms:created>
  <dcterms:modified xsi:type="dcterms:W3CDTF">2025-08-11T14:42:00Z</dcterms:modified>
</cp:coreProperties>
</file>